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A1" w:rsidRPr="003C1F9F" w:rsidRDefault="00970AA1" w:rsidP="00970AA1">
      <w:pPr>
        <w:spacing w:after="0" w:afterAutospacing="0"/>
        <w:ind w:firstLine="0"/>
        <w:rPr>
          <w:rFonts w:ascii="Times New Roman" w:hAnsi="Times New Roman" w:cs="Times New Roman"/>
          <w:sz w:val="24"/>
          <w:szCs w:val="24"/>
        </w:rPr>
      </w:pPr>
      <w:r w:rsidRPr="003C1F9F">
        <w:rPr>
          <w:rFonts w:ascii="Times New Roman" w:hAnsi="Times New Roman" w:cs="Times New Roman"/>
          <w:b/>
          <w:bCs/>
          <w:sz w:val="24"/>
          <w:szCs w:val="24"/>
        </w:rPr>
        <w:t xml:space="preserve">Тема 1. </w:t>
      </w:r>
      <w:r w:rsidRPr="00B069EF">
        <w:rPr>
          <w:rFonts w:ascii="Times New Roman" w:hAnsi="Times New Roman" w:cs="Times New Roman"/>
          <w:b/>
          <w:sz w:val="24"/>
          <w:szCs w:val="24"/>
        </w:rPr>
        <w:t>Понятие и содержание финансовых инноваций</w:t>
      </w:r>
    </w:p>
    <w:p w:rsidR="00970AA1" w:rsidRPr="005331F3" w:rsidRDefault="00970AA1" w:rsidP="00970AA1">
      <w:pPr>
        <w:pStyle w:val="3"/>
        <w:numPr>
          <w:ilvl w:val="0"/>
          <w:numId w:val="3"/>
        </w:numPr>
        <w:spacing w:before="0" w:after="0" w:line="240" w:lineRule="auto"/>
        <w:rPr>
          <w:sz w:val="24"/>
          <w:szCs w:val="24"/>
        </w:rPr>
      </w:pPr>
      <w:r w:rsidRPr="005331F3">
        <w:rPr>
          <w:sz w:val="24"/>
          <w:szCs w:val="24"/>
        </w:rPr>
        <w:t>Сущность финансовых инноваций</w:t>
      </w:r>
    </w:p>
    <w:p w:rsidR="00970AA1" w:rsidRPr="005331F3" w:rsidRDefault="00970AA1" w:rsidP="00970AA1">
      <w:pPr>
        <w:pStyle w:val="31"/>
        <w:numPr>
          <w:ilvl w:val="0"/>
          <w:numId w:val="3"/>
        </w:numPr>
        <w:spacing w:before="0" w:after="0"/>
        <w:outlineLvl w:val="2"/>
        <w:rPr>
          <w:rFonts w:ascii="Times New Roman" w:hAnsi="Times New Roman"/>
          <w:szCs w:val="24"/>
        </w:rPr>
      </w:pPr>
      <w:r>
        <w:rPr>
          <w:rFonts w:ascii="Times New Roman" w:hAnsi="Times New Roman"/>
          <w:szCs w:val="24"/>
        </w:rPr>
        <w:t>Финансовый продукт, финансовая операция</w:t>
      </w:r>
    </w:p>
    <w:p w:rsidR="00970AA1" w:rsidRPr="005331F3" w:rsidRDefault="00970AA1" w:rsidP="00970AA1">
      <w:pPr>
        <w:pStyle w:val="3"/>
        <w:numPr>
          <w:ilvl w:val="0"/>
          <w:numId w:val="3"/>
        </w:numPr>
        <w:spacing w:before="0" w:after="0" w:line="240" w:lineRule="auto"/>
        <w:rPr>
          <w:sz w:val="24"/>
          <w:szCs w:val="24"/>
        </w:rPr>
      </w:pPr>
      <w:r>
        <w:rPr>
          <w:sz w:val="24"/>
          <w:szCs w:val="24"/>
        </w:rPr>
        <w:t>Ф</w:t>
      </w:r>
      <w:r w:rsidRPr="005331F3">
        <w:rPr>
          <w:sz w:val="24"/>
          <w:szCs w:val="24"/>
        </w:rPr>
        <w:t>инансовые инновации (финансовые институты)</w:t>
      </w:r>
    </w:p>
    <w:p w:rsidR="00970AA1" w:rsidRPr="00727451" w:rsidRDefault="00970AA1" w:rsidP="00970AA1">
      <w:pPr>
        <w:spacing w:after="0" w:afterAutospacing="0"/>
        <w:rPr>
          <w:rFonts w:ascii="Times New Roman" w:hAnsi="Times New Roman" w:cs="Times New Roman"/>
          <w:sz w:val="24"/>
          <w:szCs w:val="24"/>
        </w:rPr>
      </w:pPr>
    </w:p>
    <w:p w:rsidR="00970AA1" w:rsidRPr="00727451" w:rsidRDefault="00970AA1" w:rsidP="00970AA1">
      <w:pPr>
        <w:pStyle w:val="3"/>
        <w:spacing w:before="0" w:after="0" w:line="240" w:lineRule="auto"/>
        <w:rPr>
          <w:b/>
          <w:sz w:val="24"/>
          <w:szCs w:val="24"/>
        </w:rPr>
      </w:pPr>
      <w:r w:rsidRPr="00727451">
        <w:rPr>
          <w:b/>
          <w:sz w:val="24"/>
          <w:szCs w:val="24"/>
        </w:rPr>
        <w:t>1. Сущность финансовых инноваций</w:t>
      </w:r>
    </w:p>
    <w:p w:rsidR="00970AA1" w:rsidRPr="00727451" w:rsidRDefault="00970AA1" w:rsidP="00970AA1">
      <w:pPr>
        <w:spacing w:after="0" w:afterAutospacing="0"/>
        <w:ind w:firstLine="720"/>
        <w:rPr>
          <w:rFonts w:ascii="Times New Roman" w:hAnsi="Times New Roman" w:cs="Times New Roman"/>
          <w:sz w:val="24"/>
          <w:szCs w:val="24"/>
        </w:rPr>
      </w:pPr>
      <w:r w:rsidRPr="00727451">
        <w:rPr>
          <w:rFonts w:ascii="Times New Roman" w:hAnsi="Times New Roman" w:cs="Times New Roman"/>
          <w:sz w:val="24"/>
          <w:szCs w:val="24"/>
        </w:rPr>
        <w:t xml:space="preserve">В общей системе инноваций, по структурно классификационному признаку, можно выделить финансовые - это </w:t>
      </w:r>
      <w:proofErr w:type="gramStart"/>
      <w:r w:rsidRPr="00727451">
        <w:rPr>
          <w:rFonts w:ascii="Times New Roman" w:hAnsi="Times New Roman" w:cs="Times New Roman"/>
          <w:sz w:val="24"/>
          <w:szCs w:val="24"/>
        </w:rPr>
        <w:t>инновации</w:t>
      </w:r>
      <w:proofErr w:type="gramEnd"/>
      <w:r w:rsidRPr="00727451">
        <w:rPr>
          <w:rFonts w:ascii="Times New Roman" w:hAnsi="Times New Roman" w:cs="Times New Roman"/>
          <w:sz w:val="24"/>
          <w:szCs w:val="24"/>
        </w:rPr>
        <w:t xml:space="preserve"> функционирующие в финансовой сфере</w:t>
      </w:r>
      <w:r w:rsidRPr="00727451">
        <w:rPr>
          <w:rStyle w:val="a8"/>
          <w:szCs w:val="24"/>
        </w:rPr>
        <w:footnoteReference w:id="1"/>
      </w:r>
      <w:r w:rsidRPr="00727451">
        <w:rPr>
          <w:rFonts w:ascii="Times New Roman" w:hAnsi="Times New Roman" w:cs="Times New Roman"/>
          <w:sz w:val="24"/>
          <w:szCs w:val="24"/>
        </w:rPr>
        <w:t xml:space="preserve"> (1). </w:t>
      </w:r>
    </w:p>
    <w:p w:rsidR="00970AA1" w:rsidRPr="00727451" w:rsidRDefault="00970AA1" w:rsidP="00970AA1">
      <w:pPr>
        <w:spacing w:after="0" w:afterAutospacing="0"/>
        <w:ind w:firstLine="720"/>
        <w:rPr>
          <w:rFonts w:ascii="Times New Roman" w:hAnsi="Times New Roman" w:cs="Times New Roman"/>
          <w:sz w:val="24"/>
          <w:szCs w:val="24"/>
        </w:rPr>
      </w:pPr>
      <w:r>
        <w:rPr>
          <w:rFonts w:ascii="Times New Roman" w:hAnsi="Times New Roman" w:cs="Times New Roman"/>
          <w:sz w:val="24"/>
          <w:szCs w:val="24"/>
        </w:rPr>
        <w:pict>
          <v:group id="_x0000_s1026" style="position:absolute;left:0;text-align:left;margin-left:-20.2pt;margin-top:19.2pt;width:517.25pt;height:614.15pt;z-index:251658240" coordorigin="1083,3191" coordsize="10203,8548">
            <v:shapetype id="_x0000_t202" coordsize="21600,21600" o:spt="202" path="m,l,21600r21600,l21600,xe">
              <v:stroke joinstyle="miter"/>
              <v:path gradientshapeok="t" o:connecttype="rect"/>
            </v:shapetype>
            <v:shape id="_x0000_s1027" type="#_x0000_t202" style="position:absolute;left:4788;top:6217;width:1539;height:511" filled="f" stroked="f">
              <v:textbox style="mso-next-textbox:#_x0000_s1027" inset="0,0,0,0">
                <w:txbxContent>
                  <w:p w:rsidR="00970AA1" w:rsidRDefault="00970AA1" w:rsidP="00970AA1">
                    <w:pPr>
                      <w:pStyle w:val="a9"/>
                      <w:jc w:val="center"/>
                    </w:pPr>
                    <w:r w:rsidRPr="005B6831">
                      <w:rPr>
                        <w:sz w:val="20"/>
                        <w:highlight w:val="yellow"/>
                      </w:rPr>
                      <w:t>Новая финансовая операция и др</w:t>
                    </w:r>
                    <w:r w:rsidRPr="005B6831">
                      <w:rPr>
                        <w:highlight w:val="yellow"/>
                      </w:rPr>
                      <w:t>.</w:t>
                    </w:r>
                  </w:p>
                </w:txbxContent>
              </v:textbox>
            </v:shape>
            <v:group id="_x0000_s1028" style="position:absolute;left:1083;top:3191;width:10203;height:8548" coordorigin="1083,3191" coordsize="10203,8548">
              <v:shape id="_x0000_s1029" type="#_x0000_t202" style="position:absolute;left:4332;top:4901;width:2280;height:570">
                <v:textbox style="mso-next-textbox:#_x0000_s1029" inset="0,0,0,0">
                  <w:txbxContent>
                    <w:p w:rsidR="00970AA1" w:rsidRDefault="00970AA1" w:rsidP="00970AA1">
                      <w:pPr>
                        <w:pStyle w:val="1"/>
                        <w:ind w:firstLine="0"/>
                        <w:jc w:val="center"/>
                      </w:pPr>
                      <w:r w:rsidRPr="00727451">
                        <w:rPr>
                          <w:sz w:val="24"/>
                          <w:szCs w:val="24"/>
                        </w:rPr>
                        <w:t>Финансовая  инновация</w:t>
                      </w:r>
                    </w:p>
                  </w:txbxContent>
                </v:textbox>
              </v:shape>
              <v:shape id="_x0000_s1030" type="#_x0000_t202" style="position:absolute;left:4788;top:5813;width:2280;height:283" filled="f" stroked="f">
                <v:textbox style="mso-next-textbox:#_x0000_s1030" inset="0,0,0,0">
                  <w:txbxContent>
                    <w:p w:rsidR="00970AA1" w:rsidRPr="005B6831" w:rsidRDefault="00970AA1" w:rsidP="00970AA1">
                      <w:pPr>
                        <w:pStyle w:val="a9"/>
                        <w:jc w:val="center"/>
                        <w:rPr>
                          <w:sz w:val="20"/>
                        </w:rPr>
                      </w:pPr>
                      <w:r w:rsidRPr="005B6831">
                        <w:rPr>
                          <w:sz w:val="20"/>
                          <w:highlight w:val="yellow"/>
                        </w:rPr>
                        <w:t>Новый финансовый продукт</w:t>
                      </w:r>
                    </w:p>
                  </w:txbxContent>
                </v:textbox>
              </v:shape>
              <v:group id="_x0000_s1031" style="position:absolute;left:1083;top:3191;width:10203;height:8548" coordorigin="1083,2907" coordsize="10203,8548">
                <v:shape id="_x0000_s1032" type="#_x0000_t202" style="position:absolute;left:4617;top:2907;width:2394;height:456">
                  <v:textbox style="mso-next-textbox:#_x0000_s1032" inset="1mm,1mm,1mm,1mm">
                    <w:txbxContent>
                      <w:p w:rsidR="00970AA1" w:rsidRDefault="00970AA1" w:rsidP="00970AA1">
                        <w:pPr>
                          <w:pStyle w:val="1"/>
                        </w:pPr>
                        <w:r w:rsidRPr="00727451">
                          <w:rPr>
                            <w:sz w:val="24"/>
                            <w:szCs w:val="24"/>
                          </w:rPr>
                          <w:t>Инновация</w:t>
                        </w:r>
                      </w:p>
                    </w:txbxContent>
                  </v:textbox>
                </v:shape>
                <v:shape id="_x0000_s1033" type="#_x0000_t202" style="position:absolute;left:6327;top:3819;width:3363;height:456">
                  <v:textbox style="mso-next-textbox:#_x0000_s1033" inset="1mm,1mm,1mm,1mm">
                    <w:txbxContent>
                      <w:p w:rsidR="00970AA1" w:rsidRDefault="00970AA1" w:rsidP="00970AA1">
                        <w:pPr>
                          <w:pStyle w:val="1"/>
                          <w:ind w:firstLine="0"/>
                        </w:pPr>
                        <w:r>
                          <w:rPr>
                            <w:sz w:val="24"/>
                            <w:szCs w:val="24"/>
                          </w:rPr>
                          <w:t xml:space="preserve">2) </w:t>
                        </w:r>
                        <w:r w:rsidRPr="00727451">
                          <w:rPr>
                            <w:sz w:val="24"/>
                            <w:szCs w:val="24"/>
                          </w:rPr>
                          <w:t xml:space="preserve">По структурному признаку </w:t>
                        </w:r>
                      </w:p>
                    </w:txbxContent>
                  </v:textbox>
                </v:shape>
                <v:group id="_x0000_s1034" style="position:absolute;left:1083;top:3819;width:3078;height:1767" coordorigin="1539,3819" coordsize="3078,1767">
                  <v:shape id="_x0000_s1035" type="#_x0000_t202" style="position:absolute;left:1539;top:3819;width:2394;height:627">
                    <v:textbox style="mso-next-textbox:#_x0000_s1035" inset="1mm,1mm,1mm,1mm">
                      <w:txbxContent>
                        <w:p w:rsidR="00970AA1" w:rsidRDefault="00970AA1" w:rsidP="00970AA1">
                          <w:pPr>
                            <w:pStyle w:val="1"/>
                            <w:ind w:firstLine="0"/>
                            <w:jc w:val="center"/>
                          </w:pPr>
                          <w:r>
                            <w:rPr>
                              <w:sz w:val="24"/>
                              <w:szCs w:val="24"/>
                            </w:rPr>
                            <w:t xml:space="preserve">1) </w:t>
                          </w:r>
                          <w:r w:rsidRPr="00727451">
                            <w:rPr>
                              <w:sz w:val="24"/>
                              <w:szCs w:val="24"/>
                            </w:rPr>
                            <w:t>По целевому</w:t>
                          </w:r>
                          <w:r>
                            <w:t xml:space="preserve"> </w:t>
                          </w:r>
                          <w:r w:rsidRPr="00727451">
                            <w:rPr>
                              <w:sz w:val="24"/>
                              <w:szCs w:val="24"/>
                            </w:rPr>
                            <w:t>признаку</w:t>
                          </w:r>
                        </w:p>
                      </w:txbxContent>
                    </v:textbox>
                  </v:shape>
                  <v:group id="_x0000_s1036" style="position:absolute;left:2223;top:4674;width:2394;height:912" coordorigin="2223,4674" coordsize="2394,912">
                    <v:shape id="_x0000_s1037" type="#_x0000_t202" style="position:absolute;left:2223;top:4674;width:2394;height:570" filled="f" stroked="f">
                      <v:textbox style="mso-next-textbox:#_x0000_s1037" inset="0,0,0,0">
                        <w:txbxContent>
                          <w:p w:rsidR="00970AA1" w:rsidRDefault="00970AA1" w:rsidP="00970AA1">
                            <w:pPr>
                              <w:ind w:firstLine="0"/>
                            </w:pPr>
                            <w:r>
                              <w:t>Кризисная инновация</w:t>
                            </w:r>
                          </w:p>
                        </w:txbxContent>
                      </v:textbox>
                    </v:shape>
                    <v:shape id="_x0000_s1038" type="#_x0000_t202" style="position:absolute;left:2223;top:5016;width:2394;height:570" filled="f" stroked="f">
                      <v:textbox style="mso-next-textbox:#_x0000_s1038" inset="0,0,0,0">
                        <w:txbxContent>
                          <w:p w:rsidR="00970AA1" w:rsidRDefault="00970AA1" w:rsidP="00970AA1">
                            <w:pPr>
                              <w:ind w:firstLine="0"/>
                              <w:jc w:val="left"/>
                            </w:pPr>
                            <w:r>
                              <w:t>Инновация развития</w:t>
                            </w:r>
                          </w:p>
                        </w:txbxContent>
                      </v:textbox>
                    </v:shape>
                  </v:group>
                </v:group>
                <v:group id="_x0000_s1039" style="position:absolute;left:8322;top:4674;width:2964;height:2679" coordorigin="8493,4674" coordsize="2964,2679">
                  <v:shape id="_x0000_s1040" type="#_x0000_t202" style="position:absolute;left:8493;top:4674;width:2280;height:570">
                    <v:textbox style="mso-next-textbox:#_x0000_s1040" inset="0,0,0,0">
                      <w:txbxContent>
                        <w:p w:rsidR="00970AA1" w:rsidRDefault="00970AA1" w:rsidP="00970AA1">
                          <w:pPr>
                            <w:pStyle w:val="1"/>
                            <w:ind w:firstLine="0"/>
                            <w:jc w:val="center"/>
                          </w:pPr>
                          <w:r w:rsidRPr="00727451">
                            <w:rPr>
                              <w:sz w:val="24"/>
                              <w:szCs w:val="24"/>
                            </w:rPr>
                            <w:t>Управленческая инновация</w:t>
                          </w:r>
                        </w:p>
                      </w:txbxContent>
                    </v:textbox>
                  </v:shape>
                  <v:group id="_x0000_s1041" style="position:absolute;left:9063;top:5643;width:2394;height:1710" coordorigin="9063,5871" coordsize="2394,1710">
                    <v:shape id="_x0000_s1042" type="#_x0000_t202" style="position:absolute;left:9063;top:5871;width:2394;height:570" filled="f" stroked="f">
                      <v:textbox style="mso-next-textbox:#_x0000_s1042" inset="0,0,0,0">
                        <w:txbxContent>
                          <w:p w:rsidR="00970AA1" w:rsidRPr="005B6831" w:rsidRDefault="00970AA1" w:rsidP="00970AA1">
                            <w:pPr>
                              <w:pStyle w:val="a9"/>
                              <w:jc w:val="center"/>
                              <w:rPr>
                                <w:sz w:val="20"/>
                              </w:rPr>
                            </w:pPr>
                            <w:r w:rsidRPr="005B6831">
                              <w:rPr>
                                <w:sz w:val="20"/>
                              </w:rPr>
                              <w:t>Новая структура аппарата управления</w:t>
                            </w:r>
                          </w:p>
                        </w:txbxContent>
                      </v:textbox>
                    </v:shape>
                    <v:shape id="_x0000_s1043" type="#_x0000_t202" style="position:absolute;left:9063;top:7011;width:2394;height:570" filled="f" stroked="f">
                      <v:textbox style="mso-next-textbox:#_x0000_s1043" inset="0,0,0,0">
                        <w:txbxContent>
                          <w:p w:rsidR="00970AA1" w:rsidRPr="005B6831" w:rsidRDefault="00970AA1" w:rsidP="00970AA1">
                            <w:pPr>
                              <w:pStyle w:val="a9"/>
                              <w:jc w:val="center"/>
                              <w:rPr>
                                <w:sz w:val="20"/>
                              </w:rPr>
                            </w:pPr>
                            <w:r w:rsidRPr="005B6831">
                              <w:rPr>
                                <w:sz w:val="20"/>
                              </w:rPr>
                              <w:t>Новые формы контроля</w:t>
                            </w:r>
                          </w:p>
                          <w:p w:rsidR="00970AA1" w:rsidRPr="005B6831" w:rsidRDefault="00970AA1" w:rsidP="00970AA1">
                            <w:pPr>
                              <w:pStyle w:val="a9"/>
                              <w:jc w:val="center"/>
                              <w:rPr>
                                <w:sz w:val="20"/>
                              </w:rPr>
                            </w:pPr>
                            <w:r w:rsidRPr="005B6831">
                              <w:rPr>
                                <w:sz w:val="20"/>
                              </w:rPr>
                              <w:t>и др.</w:t>
                            </w:r>
                          </w:p>
                        </w:txbxContent>
                      </v:textbox>
                    </v:shape>
                    <v:shape id="_x0000_s1044" type="#_x0000_t202" style="position:absolute;left:9063;top:6441;width:2394;height:570" filled="f" stroked="f">
                      <v:textbox style="mso-next-textbox:#_x0000_s1044" inset="0,0,0,0">
                        <w:txbxContent>
                          <w:p w:rsidR="00970AA1" w:rsidRPr="005B6831" w:rsidRDefault="00970AA1" w:rsidP="00970AA1">
                            <w:pPr>
                              <w:pStyle w:val="a9"/>
                              <w:jc w:val="center"/>
                              <w:rPr>
                                <w:sz w:val="20"/>
                              </w:rPr>
                            </w:pPr>
                            <w:r w:rsidRPr="005B6831">
                              <w:rPr>
                                <w:sz w:val="20"/>
                              </w:rPr>
                              <w:t>Новые методы принятия управленческих решений</w:t>
                            </w:r>
                          </w:p>
                        </w:txbxContent>
                      </v:textbox>
                    </v:shape>
                  </v:group>
                </v:group>
                <v:group id="_x0000_s1045" style="position:absolute;left:1995;top:5643;width:3302;height:4549" coordorigin="2451,5643" coordsize="3302,4549">
                  <v:shape id="_x0000_s1046" type="#_x0000_t202" style="position:absolute;left:2451;top:5643;width:2280;height:570">
                    <v:textbox style="mso-next-textbox:#_x0000_s1046" inset="0,0,0,0">
                      <w:txbxContent>
                        <w:p w:rsidR="00970AA1" w:rsidRDefault="00970AA1" w:rsidP="00970AA1">
                          <w:pPr>
                            <w:pStyle w:val="1"/>
                            <w:ind w:firstLine="0"/>
                            <w:jc w:val="center"/>
                          </w:pPr>
                          <w:r>
                            <w:rPr>
                              <w:sz w:val="24"/>
                              <w:szCs w:val="24"/>
                            </w:rPr>
                            <w:t xml:space="preserve">3) </w:t>
                          </w:r>
                          <w:r w:rsidRPr="00727451">
                            <w:rPr>
                              <w:sz w:val="24"/>
                              <w:szCs w:val="24"/>
                            </w:rPr>
                            <w:t>По внешнему</w:t>
                          </w:r>
                          <w:r>
                            <w:t xml:space="preserve"> </w:t>
                          </w:r>
                          <w:r w:rsidRPr="00727451">
                            <w:rPr>
                              <w:sz w:val="24"/>
                              <w:szCs w:val="24"/>
                            </w:rPr>
                            <w:t>признаку</w:t>
                          </w:r>
                        </w:p>
                      </w:txbxContent>
                    </v:textbox>
                  </v:shape>
                  <v:shape id="_x0000_s1047" type="#_x0000_t202" style="position:absolute;left:2907;top:6498;width:2394;height:684" filled="f" stroked="f">
                    <v:textbox style="mso-next-textbox:#_x0000_s1047" inset="0,0,0,0">
                      <w:txbxContent>
                        <w:p w:rsidR="00970AA1" w:rsidRPr="00727451" w:rsidRDefault="00970AA1" w:rsidP="00970AA1">
                          <w:pPr>
                            <w:pStyle w:val="a9"/>
                            <w:rPr>
                              <w:sz w:val="20"/>
                            </w:rPr>
                          </w:pPr>
                          <w:r w:rsidRPr="005B6831">
                            <w:rPr>
                              <w:sz w:val="20"/>
                            </w:rPr>
                            <w:t>Операция</w:t>
                          </w:r>
                        </w:p>
                        <w:p w:rsidR="00970AA1" w:rsidRPr="005B6831" w:rsidRDefault="00970AA1" w:rsidP="00970AA1">
                          <w:pPr>
                            <w:pStyle w:val="a9"/>
                            <w:rPr>
                              <w:sz w:val="20"/>
                            </w:rPr>
                          </w:pPr>
                          <w:r w:rsidRPr="005B6831">
                            <w:rPr>
                              <w:sz w:val="20"/>
                            </w:rPr>
                            <w:t xml:space="preserve"> (</w:t>
                          </w:r>
                          <w:proofErr w:type="gramStart"/>
                          <w:r w:rsidRPr="005B6831">
                            <w:rPr>
                              <w:sz w:val="20"/>
                            </w:rPr>
                            <w:t>оформленная</w:t>
                          </w:r>
                          <w:proofErr w:type="gramEnd"/>
                          <w:r w:rsidRPr="005B6831">
                            <w:rPr>
                              <w:sz w:val="20"/>
                            </w:rPr>
                            <w:t xml:space="preserve"> в виде инструкции правил, положений и т. п.)</w:t>
                          </w:r>
                        </w:p>
                      </w:txbxContent>
                    </v:textbox>
                  </v:shape>
                  <v:shape id="_x0000_s1048" type="#_x0000_t202" style="position:absolute;left:2907;top:7343;width:2394;height:283" filled="f" stroked="f">
                    <v:textbox style="mso-next-textbox:#_x0000_s1048" inset="0,0,0,0">
                      <w:txbxContent>
                        <w:p w:rsidR="00970AA1" w:rsidRPr="005B6831" w:rsidRDefault="00970AA1" w:rsidP="00970AA1">
                          <w:pPr>
                            <w:pStyle w:val="a9"/>
                            <w:jc w:val="center"/>
                            <w:rPr>
                              <w:sz w:val="20"/>
                            </w:rPr>
                          </w:pPr>
                          <w:r w:rsidRPr="005B6831">
                            <w:rPr>
                              <w:sz w:val="20"/>
                            </w:rPr>
                            <w:t>Новая технология</w:t>
                          </w:r>
                        </w:p>
                      </w:txbxContent>
                    </v:textbox>
                  </v:shape>
                  <v:shape id="_x0000_s1049" type="#_x0000_t202" style="position:absolute;left:2907;top:8231;width:2394;height:283" filled="f" stroked="f">
                    <v:textbox style="mso-next-textbox:#_x0000_s1049" inset="0,0,0,0">
                      <w:txbxContent>
                        <w:p w:rsidR="00970AA1" w:rsidRDefault="00970AA1" w:rsidP="00970AA1">
                          <w:pPr>
                            <w:ind w:firstLine="0"/>
                            <w:jc w:val="left"/>
                            <w:rPr>
                              <w:u w:val="single"/>
                            </w:rPr>
                          </w:pPr>
                          <w:r>
                            <w:rPr>
                              <w:u w:val="single"/>
                            </w:rPr>
                            <w:t>Новый подукт</w:t>
                          </w:r>
                        </w:p>
                        <w:p w:rsidR="00970AA1" w:rsidRPr="00974DFA" w:rsidRDefault="00970AA1" w:rsidP="00970AA1"/>
                      </w:txbxContent>
                    </v:textbox>
                  </v:shape>
                  <v:shape id="_x0000_s1050" type="#_x0000_t202" style="position:absolute;left:2907;top:7787;width:2394;height:283" filled="f" stroked="f">
                    <v:textbox style="mso-next-textbox:#_x0000_s1050" inset="0,0,0,0">
                      <w:txbxContent>
                        <w:p w:rsidR="00970AA1" w:rsidRPr="005B6831" w:rsidRDefault="00970AA1" w:rsidP="00970AA1">
                          <w:pPr>
                            <w:pStyle w:val="a9"/>
                            <w:jc w:val="center"/>
                            <w:rPr>
                              <w:sz w:val="20"/>
                            </w:rPr>
                          </w:pPr>
                          <w:r w:rsidRPr="005B6831">
                            <w:rPr>
                              <w:sz w:val="20"/>
                            </w:rPr>
                            <w:t>Новая финансовая операция</w:t>
                          </w:r>
                        </w:p>
                      </w:txbxContent>
                    </v:textbox>
                  </v:shape>
                  <v:shape id="_x0000_s1051" type="#_x0000_t202" style="position:absolute;left:2907;top:9120;width:2835;height:285" filled="f" stroked="f">
                    <v:textbox style="mso-next-textbox:#_x0000_s1051" inset="0,0,0,0">
                      <w:txbxContent>
                        <w:p w:rsidR="00970AA1" w:rsidRPr="00974DFA" w:rsidRDefault="00970AA1" w:rsidP="00970AA1"/>
                      </w:txbxContent>
                    </v:textbox>
                  </v:shape>
                  <v:shape id="_x0000_s1052" type="#_x0000_t202" style="position:absolute;left:2907;top:8675;width:2846;height:283" filled="f" stroked="f">
                    <v:textbox style="mso-next-textbox:#_x0000_s1052" inset="0,0,0,0">
                      <w:txbxContent>
                        <w:p w:rsidR="00970AA1" w:rsidRPr="00974DFA" w:rsidRDefault="00970AA1" w:rsidP="00970AA1"/>
                      </w:txbxContent>
                    </v:textbox>
                  </v:shape>
                  <v:shape id="_x0000_s1053" type="#_x0000_t202" style="position:absolute;left:3363;top:9576;width:819;height:217" filled="f" stroked="f">
                    <v:textbox style="mso-next-textbox:#_x0000_s1053" inset="0,0,0,0">
                      <w:txbxContent>
                        <w:p w:rsidR="00970AA1" w:rsidRPr="005B6831" w:rsidRDefault="00970AA1" w:rsidP="00970AA1">
                          <w:pPr>
                            <w:pStyle w:val="a9"/>
                            <w:jc w:val="center"/>
                            <w:rPr>
                              <w:sz w:val="20"/>
                            </w:rPr>
                          </w:pPr>
                          <w:r w:rsidRPr="005B6831">
                            <w:rPr>
                              <w:sz w:val="20"/>
                            </w:rPr>
                            <w:t xml:space="preserve">Товар </w:t>
                          </w:r>
                        </w:p>
                      </w:txbxContent>
                    </v:textbox>
                  </v:shape>
                  <v:shape id="_x0000_s1054" type="#_x0000_t202" style="position:absolute;left:3363;top:9975;width:819;height:217" filled="f" stroked="f">
                    <v:textbox style="mso-next-textbox:#_x0000_s1054" inset="0,0,0,0">
                      <w:txbxContent>
                        <w:p w:rsidR="00970AA1" w:rsidRPr="005B6831" w:rsidRDefault="00970AA1" w:rsidP="00970AA1">
                          <w:pPr>
                            <w:pStyle w:val="a9"/>
                            <w:jc w:val="center"/>
                            <w:rPr>
                              <w:sz w:val="20"/>
                            </w:rPr>
                          </w:pPr>
                          <w:r w:rsidRPr="005B6831">
                            <w:rPr>
                              <w:sz w:val="20"/>
                            </w:rPr>
                            <w:t xml:space="preserve">Услуга </w:t>
                          </w:r>
                        </w:p>
                      </w:txbxContent>
                    </v:textbox>
                  </v:shape>
                </v:group>
                <v:line id="_x0000_s1055" style="position:absolute;flip:y" from="7182,4446" to="7182,8094"/>
                <v:line id="_x0000_s1056" style="position:absolute;flip:y" from="7923,4446" to="7923,7410"/>
                <v:group id="_x0000_s1057" style="position:absolute;left:5077;top:8094;width:2675;height:3361" coordorigin="5704,8094" coordsize="2675,3361">
                  <v:shape id="_x0000_s1058" type="#_x0000_t202" style="position:absolute;left:5704;top:8094;width:2280;height:570">
                    <v:textbox style="mso-next-textbox:#_x0000_s1058" inset="0,0,0,0">
                      <w:txbxContent>
                        <w:p w:rsidR="00970AA1" w:rsidRDefault="00970AA1" w:rsidP="00970AA1">
                          <w:pPr>
                            <w:pStyle w:val="1"/>
                            <w:ind w:firstLine="0"/>
                            <w:jc w:val="center"/>
                          </w:pPr>
                          <w:r w:rsidRPr="00727451">
                            <w:rPr>
                              <w:sz w:val="24"/>
                              <w:szCs w:val="24"/>
                            </w:rPr>
                            <w:t xml:space="preserve">Производственно </w:t>
                          </w:r>
                          <w:proofErr w:type="gramStart"/>
                          <w:r w:rsidRPr="00727451">
                            <w:rPr>
                              <w:sz w:val="24"/>
                              <w:szCs w:val="24"/>
                            </w:rPr>
                            <w:t>–т</w:t>
                          </w:r>
                          <w:proofErr w:type="gramEnd"/>
                          <w:r w:rsidRPr="00727451">
                            <w:rPr>
                              <w:sz w:val="24"/>
                              <w:szCs w:val="24"/>
                            </w:rPr>
                            <w:t>орговая</w:t>
                          </w:r>
                          <w:r>
                            <w:t xml:space="preserve"> </w:t>
                          </w:r>
                          <w:r w:rsidRPr="00727451">
                            <w:rPr>
                              <w:sz w:val="24"/>
                              <w:szCs w:val="24"/>
                            </w:rPr>
                            <w:t>инноваци</w:t>
                          </w:r>
                          <w:r>
                            <w:t>я</w:t>
                          </w:r>
                        </w:p>
                      </w:txbxContent>
                    </v:textbox>
                  </v:shape>
                  <v:group id="_x0000_s1059" style="position:absolute;left:5985;top:8949;width:2394;height:2506" coordorigin="6160,8949" coordsize="2394,2506">
                    <v:shape id="_x0000_s1060" type="#_x0000_t202" style="position:absolute;left:6160;top:8949;width:2394;height:456" filled="f" stroked="f">
                      <v:textbox style="mso-next-textbox:#_x0000_s1060" inset="0,0,0,0">
                        <w:txbxContent>
                          <w:p w:rsidR="00970AA1" w:rsidRPr="005B6831" w:rsidRDefault="00970AA1" w:rsidP="00970AA1">
                            <w:pPr>
                              <w:pStyle w:val="a9"/>
                              <w:jc w:val="center"/>
                              <w:rPr>
                                <w:sz w:val="20"/>
                              </w:rPr>
                            </w:pPr>
                            <w:r w:rsidRPr="005B6831">
                              <w:rPr>
                                <w:sz w:val="20"/>
                              </w:rPr>
                              <w:t>Новая структура поизводства  и т. др.</w:t>
                            </w:r>
                          </w:p>
                        </w:txbxContent>
                      </v:textbox>
                    </v:shape>
                    <v:shape id="_x0000_s1061" type="#_x0000_t202" style="position:absolute;left:6160;top:9494;width:2394;height:694" filled="f" stroked="f">
                      <v:textbox style="mso-next-textbox:#_x0000_s1061" inset="0,0,0,0">
                        <w:txbxContent>
                          <w:p w:rsidR="00970AA1" w:rsidRPr="005B6831" w:rsidRDefault="00970AA1" w:rsidP="00970AA1">
                            <w:pPr>
                              <w:pStyle w:val="a9"/>
                              <w:jc w:val="center"/>
                              <w:rPr>
                                <w:sz w:val="20"/>
                              </w:rPr>
                            </w:pPr>
                            <w:r w:rsidRPr="005B6831">
                              <w:rPr>
                                <w:sz w:val="20"/>
                              </w:rPr>
                              <w:t>Новая организация производственно – торгового процесса</w:t>
                            </w:r>
                          </w:p>
                        </w:txbxContent>
                      </v:textbox>
                    </v:shape>
                    <v:shape id="_x0000_s1062" type="#_x0000_t202" style="position:absolute;left:6160;top:10277;width:2394;height:433" filled="f" stroked="f">
                      <v:textbox style="mso-next-textbox:#_x0000_s1062" inset="0,0,0,0">
                        <w:txbxContent>
                          <w:p w:rsidR="00970AA1" w:rsidRPr="005B6831" w:rsidRDefault="00970AA1" w:rsidP="00970AA1">
                            <w:pPr>
                              <w:pStyle w:val="a9"/>
                              <w:jc w:val="center"/>
                              <w:rPr>
                                <w:sz w:val="20"/>
                              </w:rPr>
                            </w:pPr>
                            <w:r w:rsidRPr="005B6831">
                              <w:rPr>
                                <w:sz w:val="20"/>
                              </w:rPr>
                              <w:t>Новые методы торговли и обслуживания</w:t>
                            </w:r>
                          </w:p>
                        </w:txbxContent>
                      </v:textbox>
                    </v:shape>
                    <v:shape id="_x0000_s1063" type="#_x0000_t202" style="position:absolute;left:6160;top:11172;width:1535;height:283" filled="f" stroked="f">
                      <v:textbox style="mso-next-textbox:#_x0000_s1063" inset="0,0,0,0">
                        <w:txbxContent>
                          <w:p w:rsidR="00970AA1" w:rsidRPr="005B6831" w:rsidRDefault="00970AA1" w:rsidP="00970AA1">
                            <w:pPr>
                              <w:pStyle w:val="a9"/>
                              <w:jc w:val="center"/>
                              <w:rPr>
                                <w:sz w:val="20"/>
                              </w:rPr>
                            </w:pPr>
                            <w:r w:rsidRPr="005B6831">
                              <w:rPr>
                                <w:sz w:val="20"/>
                              </w:rPr>
                              <w:t>Новый товар</w:t>
                            </w:r>
                          </w:p>
                        </w:txbxContent>
                      </v:textbox>
                    </v:shape>
                    <v:shape id="_x0000_s1064" type="#_x0000_t202" style="position:absolute;left:6160;top:10799;width:1706;height:283" filled="f" stroked="f">
                      <v:textbox style="mso-next-textbox:#_x0000_s1064" inset="0,0,0,0">
                        <w:txbxContent>
                          <w:p w:rsidR="00970AA1" w:rsidRPr="005B6831" w:rsidRDefault="00970AA1" w:rsidP="00970AA1">
                            <w:pPr>
                              <w:pStyle w:val="a9"/>
                              <w:jc w:val="center"/>
                              <w:rPr>
                                <w:sz w:val="20"/>
                              </w:rPr>
                            </w:pPr>
                            <w:r w:rsidRPr="005B6831">
                              <w:rPr>
                                <w:sz w:val="20"/>
                              </w:rPr>
                              <w:t>Новая технология</w:t>
                            </w:r>
                          </w:p>
                        </w:txbxContent>
                      </v:textbox>
                    </v:shape>
                  </v:group>
                </v:group>
                <v:group id="_x0000_s1065" style="position:absolute;left:7524;top:7410;width:3591;height:2508" coordorigin="7980,7410" coordsize="3591,2508">
                  <v:shape id="_x0000_s1066" type="#_x0000_t202" style="position:absolute;left:7980;top:7410;width:3078;height:570">
                    <v:textbox style="mso-next-textbox:#_x0000_s1066" inset="0,0,0,0">
                      <w:txbxContent>
                        <w:p w:rsidR="00970AA1" w:rsidRPr="00727451" w:rsidRDefault="00970AA1" w:rsidP="00970AA1">
                          <w:pPr>
                            <w:pStyle w:val="1"/>
                            <w:ind w:firstLine="0"/>
                            <w:jc w:val="center"/>
                            <w:rPr>
                              <w:sz w:val="24"/>
                              <w:szCs w:val="24"/>
                            </w:rPr>
                          </w:pPr>
                          <w:r w:rsidRPr="00727451">
                            <w:rPr>
                              <w:sz w:val="24"/>
                              <w:szCs w:val="24"/>
                            </w:rPr>
                            <w:t>Социально-экономическая инновация</w:t>
                          </w:r>
                        </w:p>
                      </w:txbxContent>
                    </v:textbox>
                  </v:shape>
                  <v:group id="_x0000_s1067" style="position:absolute;left:8725;top:8265;width:2846;height:1653" coordorigin="8725,8379" coordsize="2846,1653">
                    <v:shape id="_x0000_s1068" type="#_x0000_t202" style="position:absolute;left:8725;top:8379;width:2846;height:684" filled="f" stroked="f">
                      <v:textbox style="mso-next-textbox:#_x0000_s1068" inset="0,0,0,0">
                        <w:txbxContent>
                          <w:p w:rsidR="00970AA1" w:rsidRDefault="00970AA1" w:rsidP="00970AA1">
                            <w:pPr>
                              <w:ind w:firstLine="0"/>
                              <w:jc w:val="center"/>
                            </w:pPr>
                            <w:r w:rsidRPr="00974DFA">
                              <w:rPr>
                                <w:rFonts w:ascii="Times New Roman" w:hAnsi="Times New Roman" w:cs="Times New Roman"/>
                              </w:rPr>
                              <w:t>Инновации по снижению издержек обращения, себестоимости прооизводства и др</w:t>
                            </w:r>
                            <w:r>
                              <w:t>.</w:t>
                            </w:r>
                          </w:p>
                        </w:txbxContent>
                      </v:textbox>
                    </v:shape>
                    <v:shape id="_x0000_s1069" type="#_x0000_t202" style="position:absolute;left:8725;top:9201;width:2394;height:409" filled="f" stroked="f">
                      <v:textbox style="mso-next-textbox:#_x0000_s1069" inset="0,0,0,0">
                        <w:txbxContent>
                          <w:p w:rsidR="00970AA1" w:rsidRPr="005B6831" w:rsidRDefault="00970AA1" w:rsidP="00970AA1">
                            <w:pPr>
                              <w:pStyle w:val="a9"/>
                              <w:jc w:val="center"/>
                              <w:rPr>
                                <w:sz w:val="20"/>
                              </w:rPr>
                            </w:pPr>
                            <w:r w:rsidRPr="005B6831">
                              <w:rPr>
                                <w:sz w:val="20"/>
                              </w:rPr>
                              <w:t>Инновации по увеличению объема выручки</w:t>
                            </w:r>
                          </w:p>
                        </w:txbxContent>
                      </v:textbox>
                    </v:shape>
                    <v:shape id="_x0000_s1070" type="#_x0000_t202" style="position:absolute;left:8725;top:9749;width:2394;height:283" filled="f" stroked="f">
                      <v:textbox style="mso-next-textbox:#_x0000_s1070" inset="0,0,0,0">
                        <w:txbxContent>
                          <w:p w:rsidR="00970AA1" w:rsidRPr="005B6831" w:rsidRDefault="00970AA1" w:rsidP="00970AA1">
                            <w:pPr>
                              <w:pStyle w:val="a9"/>
                              <w:jc w:val="center"/>
                              <w:rPr>
                                <w:sz w:val="20"/>
                              </w:rPr>
                            </w:pPr>
                            <w:r w:rsidRPr="005B6831">
                              <w:rPr>
                                <w:sz w:val="20"/>
                              </w:rPr>
                              <w:t>Новая организация труда</w:t>
                            </w:r>
                          </w:p>
                        </w:txbxContent>
                      </v:textbox>
                    </v:shape>
                  </v:group>
                </v:group>
                <v:line id="_x0000_s1071" style="position:absolute" from="5586,4446" to="9291,4446"/>
                <v:line id="_x0000_s1072" style="position:absolute" from="5586,4446" to="5586,4617"/>
                <v:line id="_x0000_s1073" style="position:absolute" from="9291,4446" to="9291,4674"/>
                <v:line id="_x0000_s1074" style="position:absolute;flip:y" from="7581,4275" to="7581,4446"/>
                <v:line id="_x0000_s1075" style="position:absolute" from="2337,3591" to="7752,3591"/>
                <v:line id="_x0000_s1076" style="position:absolute" from="7752,3591" to="7752,3819"/>
                <v:line id="_x0000_s1077" style="position:absolute" from="2337,3591" to="2337,3819"/>
                <v:line id="_x0000_s1078" style="position:absolute" from="5700,3363" to="5700,3591"/>
                <v:line id="_x0000_s1079" style="position:absolute;flip:y" from="3819,3591" to="3819,5643"/>
                <v:line id="_x0000_s1080" style="position:absolute" from="8607,5244" to="8607,6897"/>
                <v:line id="_x0000_s1081" style="position:absolute" from="8607,6897" to="8835,6897"/>
                <v:line id="_x0000_s1082" style="position:absolute" from="8607,6327" to="8835,6327"/>
                <v:line id="_x0000_s1083" style="position:absolute" from="8607,5757" to="8835,5757"/>
                <v:line id="_x0000_s1084" style="position:absolute" from="8037,8379" to="8265,8379"/>
                <v:line id="_x0000_s1085" style="position:absolute" from="8037,9177" to="8265,9177"/>
                <v:line id="_x0000_s1086" style="position:absolute" from="8037,9747" to="8265,9747"/>
                <v:line id="_x0000_s1087" style="position:absolute;flip:y" from="8037,7980" to="8037,9747"/>
                <v:line id="_x0000_s1088" style="position:absolute" from="1539,4788" to="1767,4788"/>
                <v:line id="_x0000_s1089" style="position:absolute" from="1539,5130" to="1767,5130"/>
                <v:line id="_x0000_s1090" style="position:absolute" from="4560,5643" to="4788,5643"/>
                <v:line id="_x0000_s1091" style="position:absolute" from="4560,6042" to="4788,6042"/>
                <v:line id="_x0000_s1092" style="position:absolute" from="2223,6612" to="2451,6612"/>
                <v:line id="_x0000_s1093" style="position:absolute" from="2223,7467" to="2451,7467"/>
                <v:line id="_x0000_s1094" style="position:absolute" from="2223,7923" to="2451,7923"/>
                <v:line id="_x0000_s1095" style="position:absolute" from="2223,8322" to="2451,8322"/>
                <v:line id="_x0000_s1096" style="position:absolute" from="2223,8778" to="2451,8778"/>
                <v:line id="_x0000_s1097" style="position:absolute" from="2223,9234" to="2451,9234"/>
                <v:line id="_x0000_s1098" style="position:absolute" from="2679,9690" to="2907,9690"/>
                <v:line id="_x0000_s1099" style="position:absolute" from="2679,10089" to="2907,10089"/>
                <v:line id="_x0000_s1100" style="position:absolute" from="5244,9063" to="5358,9063"/>
                <v:line id="_x0000_s1101" style="position:absolute" from="5244,9633" to="5358,9633"/>
                <v:line id="_x0000_s1102" style="position:absolute" from="5244,10374" to="5358,10374"/>
                <v:line id="_x0000_s1103" style="position:absolute" from="5244,10887" to="5358,10887"/>
                <v:line id="_x0000_s1104" style="position:absolute" from="5244,11286" to="5358,11286"/>
                <v:line id="_x0000_s1105" style="position:absolute;flip:y" from="5244,8664" to="5244,11286"/>
                <v:line id="_x0000_s1106" style="position:absolute;flip:y" from="2679,9291" to="2679,10089"/>
                <v:line id="_x0000_s1107" style="position:absolute;flip:y" from="2223,6213" to="2223,9234"/>
                <v:line id="_x0000_s1108" style="position:absolute;flip:y" from="4560,5187" to="4560,6042"/>
                <v:line id="_x0000_s1109" style="position:absolute;flip:y" from="1539,4446" to="1539,5130"/>
              </v:group>
            </v:group>
            <v:shape id="_x0000_s1110" type="#_x0000_t202" style="position:absolute;left:4845;top:6785;width:1539;height:511" filled="f" stroked="f">
              <v:textbox style="mso-next-textbox:#_x0000_s1110" inset="0,0,0,0">
                <w:txbxContent>
                  <w:p w:rsidR="00970AA1" w:rsidRPr="005B6831" w:rsidRDefault="00970AA1" w:rsidP="00970AA1">
                    <w:pPr>
                      <w:pStyle w:val="a9"/>
                      <w:jc w:val="center"/>
                      <w:rPr>
                        <w:sz w:val="20"/>
                      </w:rPr>
                    </w:pPr>
                    <w:r w:rsidRPr="005B6831">
                      <w:rPr>
                        <w:sz w:val="20"/>
                        <w:highlight w:val="yellow"/>
                      </w:rPr>
                      <w:t>Новые финансовые институты</w:t>
                    </w:r>
                  </w:p>
                </w:txbxContent>
              </v:textbox>
            </v:shape>
            <v:line id="_x0000_s1111" style="position:absolute" from="4560,6327" to="4560,7011"/>
            <v:line id="_x0000_s1112" style="position:absolute" from="4560,7011" to="4788,7011"/>
            <w10:wrap type="topAndBottom"/>
          </v:group>
        </w:pict>
      </w:r>
      <w:r w:rsidRPr="00727451">
        <w:rPr>
          <w:rFonts w:ascii="Times New Roman" w:hAnsi="Times New Roman" w:cs="Times New Roman"/>
          <w:sz w:val="24"/>
          <w:szCs w:val="24"/>
        </w:rPr>
        <w:t xml:space="preserve">Рис 1 </w:t>
      </w:r>
      <w:r>
        <w:rPr>
          <w:rFonts w:ascii="Times New Roman" w:hAnsi="Times New Roman" w:cs="Times New Roman"/>
          <w:sz w:val="24"/>
          <w:szCs w:val="24"/>
        </w:rPr>
        <w:t>Виды инноваций</w:t>
      </w:r>
    </w:p>
    <w:p w:rsidR="00970AA1" w:rsidRDefault="00970AA1" w:rsidP="00970AA1">
      <w:pPr>
        <w:shd w:val="clear" w:color="auto" w:fill="FFFFFF"/>
        <w:spacing w:after="0" w:afterAutospacing="0"/>
        <w:rPr>
          <w:rFonts w:ascii="Times New Roman" w:eastAsia="Times New Roman" w:hAnsi="Times New Roman" w:cs="Times New Roman"/>
          <w:color w:val="000000"/>
          <w:sz w:val="24"/>
          <w:szCs w:val="24"/>
          <w:lang w:eastAsia="ru-RU"/>
        </w:rPr>
      </w:pPr>
      <w:r w:rsidRPr="003C1F9F">
        <w:rPr>
          <w:rFonts w:ascii="Times New Roman" w:eastAsia="Times New Roman" w:hAnsi="Times New Roman" w:cs="Times New Roman"/>
          <w:color w:val="000000"/>
          <w:sz w:val="24"/>
          <w:szCs w:val="24"/>
          <w:lang w:eastAsia="ru-RU"/>
        </w:rPr>
        <w:lastRenderedPageBreak/>
        <w:t>Финансовые инновации – новые финансовые продукты, технологии и институты – в последние годы оказывают все большее влияние на экономическую деятельность во всем мире.</w:t>
      </w:r>
    </w:p>
    <w:p w:rsidR="00970AA1" w:rsidRPr="00727451" w:rsidRDefault="00970AA1" w:rsidP="00970AA1">
      <w:pPr>
        <w:pStyle w:val="21"/>
        <w:rPr>
          <w:sz w:val="24"/>
          <w:szCs w:val="24"/>
        </w:rPr>
      </w:pPr>
      <w:r w:rsidRPr="00727451">
        <w:rPr>
          <w:sz w:val="24"/>
          <w:szCs w:val="24"/>
        </w:rPr>
        <w:t xml:space="preserve">Под </w:t>
      </w:r>
      <w:r w:rsidRPr="00727451">
        <w:rPr>
          <w:b/>
          <w:sz w:val="24"/>
          <w:szCs w:val="24"/>
        </w:rPr>
        <w:t>финансовыми инновациями</w:t>
      </w:r>
      <w:r w:rsidRPr="00727451">
        <w:rPr>
          <w:sz w:val="24"/>
          <w:szCs w:val="24"/>
        </w:rPr>
        <w:t xml:space="preserve"> принято понимать совокупность трех взаимосвязанных подсистем</w:t>
      </w:r>
      <w:r w:rsidRPr="00727451">
        <w:rPr>
          <w:rStyle w:val="a8"/>
          <w:szCs w:val="24"/>
        </w:rPr>
        <w:footnoteReference w:id="2"/>
      </w:r>
      <w:r w:rsidRPr="00727451">
        <w:rPr>
          <w:sz w:val="24"/>
          <w:szCs w:val="24"/>
        </w:rPr>
        <w:t>:</w:t>
      </w:r>
    </w:p>
    <w:p w:rsidR="00970AA1" w:rsidRPr="00727451" w:rsidRDefault="00970AA1" w:rsidP="00970AA1">
      <w:pPr>
        <w:numPr>
          <w:ilvl w:val="0"/>
          <w:numId w:val="1"/>
        </w:numPr>
        <w:spacing w:after="0" w:afterAutospacing="0"/>
        <w:ind w:firstLine="0"/>
        <w:rPr>
          <w:rFonts w:ascii="Times New Roman" w:hAnsi="Times New Roman" w:cs="Times New Roman"/>
          <w:sz w:val="24"/>
          <w:szCs w:val="24"/>
        </w:rPr>
      </w:pPr>
      <w:r w:rsidRPr="00727451">
        <w:rPr>
          <w:rFonts w:ascii="Times New Roman" w:hAnsi="Times New Roman" w:cs="Times New Roman"/>
          <w:sz w:val="24"/>
          <w:szCs w:val="24"/>
        </w:rPr>
        <w:t>Новые технологии финансово-кредитных операций (на основе достижений информатики и вычислительной техники, внедрение новых методологий и методик финансовых операций (анализа, учета, контроля, планирования и т. п.)).</w:t>
      </w:r>
    </w:p>
    <w:p w:rsidR="00970AA1" w:rsidRPr="00727451" w:rsidRDefault="00970AA1" w:rsidP="00970AA1">
      <w:pPr>
        <w:numPr>
          <w:ilvl w:val="0"/>
          <w:numId w:val="1"/>
        </w:numPr>
        <w:spacing w:after="0" w:afterAutospacing="0"/>
        <w:ind w:firstLine="0"/>
        <w:rPr>
          <w:rFonts w:ascii="Times New Roman" w:hAnsi="Times New Roman" w:cs="Times New Roman"/>
          <w:sz w:val="24"/>
          <w:szCs w:val="24"/>
        </w:rPr>
      </w:pPr>
      <w:r w:rsidRPr="00727451">
        <w:rPr>
          <w:rFonts w:ascii="Times New Roman" w:hAnsi="Times New Roman" w:cs="Times New Roman"/>
          <w:sz w:val="24"/>
          <w:szCs w:val="24"/>
        </w:rPr>
        <w:t>Новые финансовые продукты и операции (производные ценные бумаги, свопы, опционы и пр.).</w:t>
      </w:r>
    </w:p>
    <w:p w:rsidR="00970AA1" w:rsidRPr="00727451" w:rsidRDefault="00970AA1" w:rsidP="00970AA1">
      <w:pPr>
        <w:numPr>
          <w:ilvl w:val="0"/>
          <w:numId w:val="1"/>
        </w:numPr>
        <w:spacing w:after="0" w:afterAutospacing="0"/>
        <w:ind w:firstLine="0"/>
        <w:rPr>
          <w:rFonts w:ascii="Times New Roman" w:hAnsi="Times New Roman" w:cs="Times New Roman"/>
          <w:sz w:val="24"/>
          <w:szCs w:val="24"/>
        </w:rPr>
      </w:pPr>
      <w:r w:rsidRPr="00727451">
        <w:rPr>
          <w:rFonts w:ascii="Times New Roman" w:hAnsi="Times New Roman" w:cs="Times New Roman"/>
          <w:sz w:val="24"/>
          <w:szCs w:val="24"/>
        </w:rPr>
        <w:t xml:space="preserve">Новые финансовые институты (организации). </w:t>
      </w:r>
    </w:p>
    <w:p w:rsidR="00970AA1" w:rsidRPr="00727451" w:rsidRDefault="00970AA1" w:rsidP="00970AA1">
      <w:pPr>
        <w:spacing w:after="0" w:afterAutospacing="0"/>
        <w:ind w:firstLine="720"/>
        <w:rPr>
          <w:rFonts w:ascii="Times New Roman" w:hAnsi="Times New Roman" w:cs="Times New Roman"/>
          <w:sz w:val="24"/>
          <w:szCs w:val="24"/>
        </w:rPr>
      </w:pPr>
      <w:r w:rsidRPr="00727451">
        <w:rPr>
          <w:rFonts w:ascii="Times New Roman" w:hAnsi="Times New Roman" w:cs="Times New Roman"/>
          <w:sz w:val="24"/>
          <w:szCs w:val="24"/>
        </w:rPr>
        <w:t xml:space="preserve">Как самостоятельная экономическая категория финансовая инновация имеет следующие </w:t>
      </w:r>
      <w:r w:rsidRPr="00727451">
        <w:rPr>
          <w:rFonts w:ascii="Times New Roman" w:hAnsi="Times New Roman" w:cs="Times New Roman"/>
          <w:b/>
          <w:i/>
          <w:sz w:val="24"/>
          <w:szCs w:val="24"/>
        </w:rPr>
        <w:t>отличительные особенности</w:t>
      </w:r>
      <w:r w:rsidRPr="00727451">
        <w:rPr>
          <w:rFonts w:ascii="Times New Roman" w:hAnsi="Times New Roman" w:cs="Times New Roman"/>
          <w:sz w:val="24"/>
          <w:szCs w:val="24"/>
        </w:rPr>
        <w:t>:</w:t>
      </w:r>
    </w:p>
    <w:p w:rsidR="00970AA1" w:rsidRPr="00727451" w:rsidRDefault="00970AA1" w:rsidP="00970AA1">
      <w:pPr>
        <w:numPr>
          <w:ilvl w:val="0"/>
          <w:numId w:val="2"/>
        </w:numPr>
        <w:spacing w:after="0" w:afterAutospacing="0"/>
        <w:ind w:firstLine="0"/>
        <w:rPr>
          <w:rFonts w:ascii="Times New Roman" w:hAnsi="Times New Roman" w:cs="Times New Roman"/>
          <w:sz w:val="24"/>
          <w:szCs w:val="24"/>
        </w:rPr>
      </w:pPr>
      <w:r w:rsidRPr="00727451">
        <w:rPr>
          <w:rFonts w:ascii="Times New Roman" w:hAnsi="Times New Roman" w:cs="Times New Roman"/>
          <w:sz w:val="24"/>
          <w:szCs w:val="24"/>
        </w:rPr>
        <w:t xml:space="preserve">Обязательность реализации </w:t>
      </w:r>
      <w:r w:rsidRPr="00727451">
        <w:rPr>
          <w:rFonts w:ascii="Times New Roman" w:hAnsi="Times New Roman" w:cs="Times New Roman"/>
          <w:i/>
          <w:sz w:val="24"/>
          <w:szCs w:val="24"/>
        </w:rPr>
        <w:t>финансовой операции или продукта</w:t>
      </w:r>
      <w:r w:rsidRPr="00727451">
        <w:rPr>
          <w:rFonts w:ascii="Times New Roman" w:hAnsi="Times New Roman" w:cs="Times New Roman"/>
          <w:sz w:val="24"/>
          <w:szCs w:val="24"/>
        </w:rPr>
        <w:t xml:space="preserve"> на рынке или внутри хозяйствующего субъекта</w:t>
      </w:r>
      <w:r w:rsidRPr="00727451">
        <w:rPr>
          <w:rStyle w:val="a8"/>
          <w:szCs w:val="24"/>
        </w:rPr>
        <w:footnoteReference w:id="3"/>
      </w:r>
      <w:r w:rsidRPr="00727451">
        <w:rPr>
          <w:rFonts w:ascii="Times New Roman" w:hAnsi="Times New Roman" w:cs="Times New Roman"/>
          <w:sz w:val="24"/>
          <w:szCs w:val="24"/>
        </w:rPr>
        <w:t>;</w:t>
      </w:r>
    </w:p>
    <w:p w:rsidR="00970AA1" w:rsidRPr="00727451" w:rsidRDefault="00970AA1" w:rsidP="00970AA1">
      <w:pPr>
        <w:numPr>
          <w:ilvl w:val="0"/>
          <w:numId w:val="2"/>
        </w:numPr>
        <w:spacing w:after="0" w:afterAutospacing="0"/>
        <w:ind w:firstLine="0"/>
        <w:rPr>
          <w:rFonts w:ascii="Times New Roman" w:hAnsi="Times New Roman" w:cs="Times New Roman"/>
          <w:sz w:val="24"/>
          <w:szCs w:val="24"/>
        </w:rPr>
      </w:pPr>
      <w:r w:rsidRPr="00727451">
        <w:rPr>
          <w:rFonts w:ascii="Times New Roman" w:hAnsi="Times New Roman" w:cs="Times New Roman"/>
          <w:sz w:val="24"/>
          <w:szCs w:val="24"/>
        </w:rPr>
        <w:t xml:space="preserve">Функциональная </w:t>
      </w:r>
      <w:r w:rsidRPr="00727451">
        <w:rPr>
          <w:rFonts w:ascii="Times New Roman" w:hAnsi="Times New Roman" w:cs="Times New Roman"/>
          <w:i/>
          <w:sz w:val="24"/>
          <w:szCs w:val="24"/>
        </w:rPr>
        <w:t>зависимость финансовой инновации от времени</w:t>
      </w:r>
      <w:r w:rsidRPr="00727451">
        <w:rPr>
          <w:rFonts w:ascii="Times New Roman" w:hAnsi="Times New Roman" w:cs="Times New Roman"/>
          <w:sz w:val="24"/>
          <w:szCs w:val="24"/>
        </w:rPr>
        <w:t xml:space="preserve"> (каждая инновация имеет свой жизненный цикл).</w:t>
      </w:r>
    </w:p>
    <w:p w:rsidR="00970AA1" w:rsidRPr="00727451" w:rsidRDefault="00970AA1" w:rsidP="00970AA1">
      <w:pPr>
        <w:numPr>
          <w:ilvl w:val="0"/>
          <w:numId w:val="2"/>
        </w:numPr>
        <w:spacing w:after="0" w:afterAutospacing="0"/>
        <w:ind w:firstLine="0"/>
        <w:rPr>
          <w:rFonts w:ascii="Times New Roman" w:hAnsi="Times New Roman" w:cs="Times New Roman"/>
          <w:sz w:val="24"/>
          <w:szCs w:val="24"/>
        </w:rPr>
      </w:pPr>
      <w:r w:rsidRPr="00727451">
        <w:rPr>
          <w:rFonts w:ascii="Times New Roman" w:hAnsi="Times New Roman" w:cs="Times New Roman"/>
          <w:i/>
          <w:sz w:val="24"/>
          <w:szCs w:val="24"/>
        </w:rPr>
        <w:t>Особенность самого финансового продукта.</w:t>
      </w:r>
      <w:r w:rsidRPr="00727451">
        <w:rPr>
          <w:rFonts w:ascii="Times New Roman" w:hAnsi="Times New Roman" w:cs="Times New Roman"/>
          <w:sz w:val="24"/>
          <w:szCs w:val="24"/>
        </w:rPr>
        <w:t xml:space="preserve"> </w:t>
      </w:r>
    </w:p>
    <w:p w:rsidR="00970AA1" w:rsidRPr="00727451" w:rsidRDefault="00970AA1" w:rsidP="00970AA1">
      <w:pPr>
        <w:spacing w:after="0" w:afterAutospacing="0"/>
        <w:ind w:firstLine="720"/>
        <w:rPr>
          <w:rFonts w:ascii="Times New Roman" w:hAnsi="Times New Roman" w:cs="Times New Roman"/>
          <w:sz w:val="24"/>
          <w:szCs w:val="24"/>
        </w:rPr>
      </w:pPr>
      <w:r>
        <w:rPr>
          <w:rFonts w:ascii="Times New Roman" w:hAnsi="Times New Roman" w:cs="Times New Roman"/>
          <w:b/>
          <w:sz w:val="24"/>
          <w:szCs w:val="24"/>
        </w:rPr>
        <w:t>2.</w:t>
      </w:r>
      <w:r w:rsidRPr="00727451">
        <w:rPr>
          <w:rFonts w:ascii="Times New Roman" w:hAnsi="Times New Roman" w:cs="Times New Roman"/>
          <w:b/>
          <w:sz w:val="24"/>
          <w:szCs w:val="24"/>
        </w:rPr>
        <w:t>Финансовый продукт</w:t>
      </w:r>
      <w:r w:rsidRPr="00727451">
        <w:rPr>
          <w:rFonts w:ascii="Times New Roman" w:hAnsi="Times New Roman" w:cs="Times New Roman"/>
          <w:sz w:val="24"/>
          <w:szCs w:val="24"/>
        </w:rPr>
        <w:t xml:space="preserve"> - представляет материальную часть оформленной услуги финансового института имеющий следующие особенности:</w:t>
      </w:r>
    </w:p>
    <w:p w:rsidR="00970AA1" w:rsidRPr="00727451" w:rsidRDefault="00970AA1" w:rsidP="00970AA1">
      <w:pPr>
        <w:spacing w:after="0" w:afterAutospacing="0"/>
        <w:ind w:firstLine="720"/>
        <w:rPr>
          <w:rFonts w:ascii="Times New Roman" w:hAnsi="Times New Roman" w:cs="Times New Roman"/>
          <w:sz w:val="24"/>
          <w:szCs w:val="24"/>
        </w:rPr>
      </w:pPr>
      <w:r w:rsidRPr="00727451">
        <w:rPr>
          <w:rFonts w:ascii="Times New Roman" w:hAnsi="Times New Roman" w:cs="Times New Roman"/>
          <w:i/>
          <w:sz w:val="24"/>
          <w:szCs w:val="24"/>
        </w:rPr>
        <w:t>1 Единичный финансовый продукт</w:t>
      </w:r>
      <w:r w:rsidRPr="00727451">
        <w:rPr>
          <w:rFonts w:ascii="Times New Roman" w:hAnsi="Times New Roman" w:cs="Times New Roman"/>
          <w:sz w:val="24"/>
          <w:szCs w:val="24"/>
        </w:rPr>
        <w:t xml:space="preserve"> — это индивидуальный </w:t>
      </w:r>
      <w:proofErr w:type="gramStart"/>
      <w:r w:rsidRPr="00727451">
        <w:rPr>
          <w:rFonts w:ascii="Times New Roman" w:hAnsi="Times New Roman" w:cs="Times New Roman"/>
          <w:sz w:val="24"/>
          <w:szCs w:val="24"/>
        </w:rPr>
        <w:t>продукт</w:t>
      </w:r>
      <w:proofErr w:type="gramEnd"/>
      <w:r w:rsidRPr="00727451">
        <w:rPr>
          <w:rFonts w:ascii="Times New Roman" w:hAnsi="Times New Roman" w:cs="Times New Roman"/>
          <w:sz w:val="24"/>
          <w:szCs w:val="24"/>
        </w:rPr>
        <w:t xml:space="preserve"> имеющий характерные, только ему присущие особенности, которые выделяют его среди других продуктов (разновидность финансового актива или продукта конкретного хозяйствующего субъекта). Единичный финансовый продукт имеет четко определенный круг своих покупателей. Поэтому он выпускается в расчете на конкретных потребителей (нумизматов, тезавраторов, инвесторов).</w:t>
      </w:r>
    </w:p>
    <w:p w:rsidR="00970AA1" w:rsidRPr="00727451" w:rsidRDefault="00970AA1" w:rsidP="00970AA1">
      <w:pPr>
        <w:spacing w:after="0" w:afterAutospacing="0"/>
        <w:ind w:firstLine="720"/>
        <w:rPr>
          <w:rFonts w:ascii="Times New Roman" w:hAnsi="Times New Roman" w:cs="Times New Roman"/>
          <w:sz w:val="24"/>
          <w:szCs w:val="24"/>
        </w:rPr>
      </w:pPr>
      <w:r w:rsidRPr="00727451">
        <w:rPr>
          <w:rFonts w:ascii="Times New Roman" w:hAnsi="Times New Roman" w:cs="Times New Roman"/>
          <w:i/>
          <w:sz w:val="24"/>
          <w:szCs w:val="24"/>
        </w:rPr>
        <w:t>2 Массовый финансовый продукт</w:t>
      </w:r>
      <w:r w:rsidRPr="00727451">
        <w:rPr>
          <w:rFonts w:ascii="Times New Roman" w:hAnsi="Times New Roman" w:cs="Times New Roman"/>
          <w:sz w:val="24"/>
          <w:szCs w:val="24"/>
        </w:rPr>
        <w:t xml:space="preserve"> - различается по видам продукта или финансового актива (облигации государственного внутреннего займа всех видов, банковский депозитный счет, пенсионный полис, страховое свидетельство, опционный контракт, фьючерс и </w:t>
      </w:r>
      <w:proofErr w:type="gramStart"/>
      <w:r w:rsidRPr="00727451">
        <w:rPr>
          <w:rFonts w:ascii="Times New Roman" w:hAnsi="Times New Roman" w:cs="Times New Roman"/>
          <w:sz w:val="24"/>
          <w:szCs w:val="24"/>
        </w:rPr>
        <w:t>др</w:t>
      </w:r>
      <w:proofErr w:type="gramEnd"/>
      <w:r w:rsidRPr="00727451">
        <w:rPr>
          <w:rFonts w:ascii="Times New Roman" w:hAnsi="Times New Roman" w:cs="Times New Roman"/>
          <w:sz w:val="24"/>
          <w:szCs w:val="24"/>
        </w:rPr>
        <w:t xml:space="preserve">). </w:t>
      </w:r>
    </w:p>
    <w:p w:rsidR="00970AA1" w:rsidRPr="00727451" w:rsidRDefault="00970AA1" w:rsidP="00970AA1">
      <w:pPr>
        <w:spacing w:after="0" w:afterAutospacing="0"/>
        <w:ind w:firstLine="720"/>
        <w:rPr>
          <w:rFonts w:ascii="Times New Roman" w:hAnsi="Times New Roman" w:cs="Times New Roman"/>
          <w:sz w:val="24"/>
          <w:szCs w:val="24"/>
        </w:rPr>
      </w:pPr>
      <w:r w:rsidRPr="00727451">
        <w:rPr>
          <w:rFonts w:ascii="Times New Roman" w:hAnsi="Times New Roman" w:cs="Times New Roman"/>
          <w:i/>
          <w:sz w:val="24"/>
          <w:szCs w:val="24"/>
        </w:rPr>
        <w:t>4 Лимитированный финансовый продукт</w:t>
      </w:r>
      <w:r w:rsidRPr="00727451">
        <w:rPr>
          <w:rFonts w:ascii="Times New Roman" w:hAnsi="Times New Roman" w:cs="Times New Roman"/>
          <w:sz w:val="24"/>
          <w:szCs w:val="24"/>
        </w:rPr>
        <w:t xml:space="preserve"> — это продукт, объем или количество выпуска которого строго квотируется. (объем (количества) выпуска продукта может </w:t>
      </w:r>
      <w:proofErr w:type="gramStart"/>
      <w:r w:rsidRPr="00727451">
        <w:rPr>
          <w:rFonts w:ascii="Times New Roman" w:hAnsi="Times New Roman" w:cs="Times New Roman"/>
          <w:sz w:val="24"/>
          <w:szCs w:val="24"/>
        </w:rPr>
        <w:t>определятся</w:t>
      </w:r>
      <w:proofErr w:type="gramEnd"/>
      <w:r w:rsidRPr="00727451">
        <w:rPr>
          <w:rFonts w:ascii="Times New Roman" w:hAnsi="Times New Roman" w:cs="Times New Roman"/>
          <w:sz w:val="24"/>
          <w:szCs w:val="24"/>
        </w:rPr>
        <w:t xml:space="preserve"> многими факторами: размером уставного капитала хозяйствующего субъекта, спросом покупателей, наличием единицы самого продукта (объекты недвижимости) и т. п). К лимитируемым финансовым продуктам относятся акции, облигации, виды кредитных соглашений, объекты недвижимости и некоторые другие продукты.</w:t>
      </w:r>
    </w:p>
    <w:p w:rsidR="00970AA1" w:rsidRPr="00727451" w:rsidRDefault="00970AA1" w:rsidP="00970AA1">
      <w:pPr>
        <w:spacing w:after="0" w:afterAutospacing="0"/>
        <w:ind w:firstLine="720"/>
        <w:rPr>
          <w:rFonts w:ascii="Times New Roman" w:hAnsi="Times New Roman" w:cs="Times New Roman"/>
          <w:sz w:val="24"/>
          <w:szCs w:val="24"/>
        </w:rPr>
      </w:pPr>
      <w:r w:rsidRPr="00727451">
        <w:rPr>
          <w:rFonts w:ascii="Times New Roman" w:hAnsi="Times New Roman" w:cs="Times New Roman"/>
          <w:i/>
          <w:sz w:val="24"/>
          <w:szCs w:val="24"/>
        </w:rPr>
        <w:t>5Нелимитированный финансовый продукт</w:t>
      </w:r>
      <w:r w:rsidRPr="00727451">
        <w:rPr>
          <w:rFonts w:ascii="Times New Roman" w:hAnsi="Times New Roman" w:cs="Times New Roman"/>
          <w:sz w:val="24"/>
          <w:szCs w:val="24"/>
        </w:rPr>
        <w:t xml:space="preserve"> представляет собой продукт, объем (количество) выпуска которого не ограничено никакими квотами. К нелимитируемым финансовым продуктам относятся: монеты из драгоценных металлов, пластиковые карты, банковские счета, страховые свидетельства, пенсионный полис и др.</w:t>
      </w:r>
    </w:p>
    <w:p w:rsidR="00970AA1" w:rsidRPr="00727451" w:rsidRDefault="00970AA1" w:rsidP="00970AA1">
      <w:pPr>
        <w:spacing w:after="0" w:afterAutospacing="0"/>
        <w:ind w:firstLine="720"/>
        <w:rPr>
          <w:rFonts w:ascii="Times New Roman" w:hAnsi="Times New Roman" w:cs="Times New Roman"/>
          <w:sz w:val="24"/>
          <w:szCs w:val="24"/>
        </w:rPr>
      </w:pPr>
      <w:r w:rsidRPr="00727451">
        <w:rPr>
          <w:rFonts w:ascii="Times New Roman" w:hAnsi="Times New Roman" w:cs="Times New Roman"/>
          <w:i/>
          <w:sz w:val="24"/>
          <w:szCs w:val="24"/>
        </w:rPr>
        <w:t>6 Имущество</w:t>
      </w:r>
      <w:r w:rsidRPr="007274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7451">
        <w:rPr>
          <w:rFonts w:ascii="Times New Roman" w:hAnsi="Times New Roman" w:cs="Times New Roman"/>
          <w:sz w:val="24"/>
          <w:szCs w:val="24"/>
        </w:rPr>
        <w:t xml:space="preserve">это материальный объект, права собственности. Например, деньги, мерные слитки золота, монеты, драгоценные камни, ценные бумаги, земельный участок и др. </w:t>
      </w:r>
    </w:p>
    <w:p w:rsidR="00970AA1" w:rsidRPr="00727451" w:rsidRDefault="00970AA1" w:rsidP="00970AA1">
      <w:pPr>
        <w:spacing w:after="0" w:afterAutospacing="0"/>
        <w:ind w:firstLine="720"/>
        <w:rPr>
          <w:rFonts w:ascii="Times New Roman" w:hAnsi="Times New Roman" w:cs="Times New Roman"/>
          <w:sz w:val="24"/>
          <w:szCs w:val="24"/>
        </w:rPr>
      </w:pPr>
      <w:r w:rsidRPr="00727451">
        <w:rPr>
          <w:rFonts w:ascii="Times New Roman" w:hAnsi="Times New Roman" w:cs="Times New Roman"/>
          <w:i/>
          <w:sz w:val="24"/>
          <w:szCs w:val="24"/>
        </w:rPr>
        <w:t>7 Имущественное право</w:t>
      </w:r>
      <w:r w:rsidRPr="00727451">
        <w:rPr>
          <w:rFonts w:ascii="Times New Roman" w:hAnsi="Times New Roman" w:cs="Times New Roman"/>
          <w:sz w:val="24"/>
          <w:szCs w:val="24"/>
        </w:rPr>
        <w:t xml:space="preserve"> означает право владеть, распоряжаться и пользоваться определенным имуществом. К финансовому продукту в форме имущественных прав относятся документы: договор банковского счета, кредитное соглашение, пенсионный полис и т. п.</w:t>
      </w:r>
    </w:p>
    <w:p w:rsidR="00970AA1" w:rsidRPr="00727451" w:rsidRDefault="00970AA1" w:rsidP="00970AA1">
      <w:pPr>
        <w:spacing w:after="0" w:afterAutospacing="0"/>
        <w:ind w:firstLine="720"/>
        <w:rPr>
          <w:rFonts w:ascii="Times New Roman" w:hAnsi="Times New Roman" w:cs="Times New Roman"/>
          <w:sz w:val="24"/>
          <w:szCs w:val="24"/>
        </w:rPr>
      </w:pPr>
      <w:r w:rsidRPr="00727451">
        <w:rPr>
          <w:rFonts w:ascii="Times New Roman" w:hAnsi="Times New Roman" w:cs="Times New Roman"/>
          <w:b/>
          <w:sz w:val="24"/>
          <w:szCs w:val="24"/>
        </w:rPr>
        <w:lastRenderedPageBreak/>
        <w:t>Финансовая операция</w:t>
      </w:r>
      <w:r w:rsidRPr="00727451">
        <w:rPr>
          <w:rFonts w:ascii="Times New Roman" w:hAnsi="Times New Roman" w:cs="Times New Roman"/>
          <w:sz w:val="24"/>
          <w:szCs w:val="24"/>
        </w:rPr>
        <w:t xml:space="preserve"> (лат. opertio — действие) означает процедуру действий, направленную на решение определенной задачи по управлению финансами. </w:t>
      </w:r>
      <w:proofErr w:type="gramStart"/>
      <w:r w:rsidRPr="00727451">
        <w:rPr>
          <w:rFonts w:ascii="Times New Roman" w:hAnsi="Times New Roman" w:cs="Times New Roman"/>
          <w:sz w:val="24"/>
          <w:szCs w:val="24"/>
        </w:rPr>
        <w:t>К финансовым операциям относятся формы контроля и учета движения денежных средств и ценных бумаг (заменители денег), методы планирования финансовых показателей, методология составления финансовых планов разных видов (баланс доходов и расходов, план денежных потоков, бюджетирование, оперативные финансовые планы и др.), приемы финансового анализа, формы организации финансовой работы в хозяйствующем субъекте, интерактивное и другое аналогичное инвестирование капитала, мэрджер и другие действия, связанные</w:t>
      </w:r>
      <w:proofErr w:type="gramEnd"/>
      <w:r w:rsidRPr="00727451">
        <w:rPr>
          <w:rFonts w:ascii="Times New Roman" w:hAnsi="Times New Roman" w:cs="Times New Roman"/>
          <w:sz w:val="24"/>
          <w:szCs w:val="24"/>
        </w:rPr>
        <w:t xml:space="preserve"> с попыткой захвата хозяйствующего субъекта (например, действия «инвесторов-стервятников»), действия по захвату новых финансовых рынков.</w:t>
      </w:r>
    </w:p>
    <w:p w:rsidR="00970AA1" w:rsidRPr="00727451" w:rsidRDefault="00970AA1" w:rsidP="00970AA1">
      <w:pPr>
        <w:spacing w:after="0" w:afterAutospacing="0"/>
        <w:ind w:firstLine="720"/>
        <w:rPr>
          <w:rFonts w:ascii="Times New Roman" w:hAnsi="Times New Roman" w:cs="Times New Roman"/>
          <w:i/>
          <w:sz w:val="24"/>
          <w:szCs w:val="24"/>
        </w:rPr>
      </w:pPr>
      <w:r w:rsidRPr="00727451">
        <w:rPr>
          <w:rFonts w:ascii="Times New Roman" w:hAnsi="Times New Roman" w:cs="Times New Roman"/>
          <w:sz w:val="24"/>
          <w:szCs w:val="24"/>
        </w:rPr>
        <w:t xml:space="preserve">Финансовые операции как действия имеют неосязаемую форму, т. е. их нельзя потрогать как вещь. Но чтобы быть проданной, финансовая операция должна быть материализована в форму вещи. </w:t>
      </w:r>
      <w:r w:rsidRPr="00727451">
        <w:rPr>
          <w:rFonts w:ascii="Times New Roman" w:hAnsi="Times New Roman" w:cs="Times New Roman"/>
          <w:i/>
          <w:sz w:val="24"/>
          <w:szCs w:val="24"/>
        </w:rPr>
        <w:t>Формой материализации финансовой операции</w:t>
      </w:r>
      <w:r w:rsidRPr="00727451">
        <w:rPr>
          <w:rFonts w:ascii="Times New Roman" w:hAnsi="Times New Roman" w:cs="Times New Roman"/>
          <w:sz w:val="24"/>
          <w:szCs w:val="24"/>
        </w:rPr>
        <w:t xml:space="preserve"> являются инструкции, правила, методические указания, формулы, графики, т.е. какой-то определенный документ. Этот документ уже является финансовым продуктом, а значит, и объектом купли-продажи на финансовом рынке.</w:t>
      </w:r>
      <w:r w:rsidRPr="00727451">
        <w:rPr>
          <w:rFonts w:ascii="Times New Roman" w:hAnsi="Times New Roman" w:cs="Times New Roman"/>
          <w:i/>
          <w:sz w:val="24"/>
          <w:szCs w:val="24"/>
        </w:rPr>
        <w:t xml:space="preserve"> </w:t>
      </w:r>
    </w:p>
    <w:p w:rsidR="00970AA1" w:rsidRPr="00727451" w:rsidRDefault="00970AA1" w:rsidP="00970AA1">
      <w:pPr>
        <w:spacing w:after="0" w:afterAutospacing="0"/>
        <w:ind w:firstLine="720"/>
        <w:rPr>
          <w:rFonts w:ascii="Times New Roman" w:hAnsi="Times New Roman" w:cs="Times New Roman"/>
          <w:sz w:val="24"/>
          <w:szCs w:val="24"/>
        </w:rPr>
      </w:pPr>
      <w:r>
        <w:rPr>
          <w:rFonts w:ascii="Times New Roman" w:hAnsi="Times New Roman" w:cs="Times New Roman"/>
          <w:b/>
          <w:sz w:val="24"/>
          <w:szCs w:val="24"/>
        </w:rPr>
        <w:t xml:space="preserve">3. </w:t>
      </w:r>
      <w:r w:rsidRPr="00727451">
        <w:rPr>
          <w:rFonts w:ascii="Times New Roman" w:hAnsi="Times New Roman" w:cs="Times New Roman"/>
          <w:b/>
          <w:sz w:val="24"/>
          <w:szCs w:val="24"/>
        </w:rPr>
        <w:t>Финансовая инновация</w:t>
      </w:r>
      <w:r w:rsidRPr="00727451">
        <w:rPr>
          <w:rFonts w:ascii="Times New Roman" w:hAnsi="Times New Roman" w:cs="Times New Roman"/>
          <w:sz w:val="24"/>
          <w:szCs w:val="24"/>
        </w:rPr>
        <w:t xml:space="preserve"> — </w:t>
      </w:r>
      <w:r w:rsidRPr="00727451">
        <w:rPr>
          <w:rFonts w:ascii="Times New Roman" w:hAnsi="Times New Roman" w:cs="Times New Roman"/>
          <w:i/>
          <w:sz w:val="24"/>
          <w:szCs w:val="24"/>
        </w:rPr>
        <w:t>это реализованный конечный результат инновационной деятельности в финансовой сфере.</w:t>
      </w:r>
      <w:r w:rsidRPr="00727451">
        <w:rPr>
          <w:rFonts w:ascii="Times New Roman" w:hAnsi="Times New Roman" w:cs="Times New Roman"/>
          <w:sz w:val="24"/>
          <w:szCs w:val="24"/>
        </w:rPr>
        <w:t xml:space="preserve"> </w:t>
      </w:r>
    </w:p>
    <w:p w:rsidR="00970AA1" w:rsidRPr="00727451" w:rsidRDefault="00970AA1" w:rsidP="00970AA1">
      <w:pPr>
        <w:spacing w:after="0" w:afterAutospacing="0"/>
        <w:ind w:firstLine="720"/>
        <w:rPr>
          <w:rFonts w:ascii="Times New Roman" w:hAnsi="Times New Roman" w:cs="Times New Roman"/>
          <w:sz w:val="24"/>
          <w:szCs w:val="24"/>
        </w:rPr>
      </w:pPr>
      <w:r w:rsidRPr="00727451">
        <w:rPr>
          <w:rFonts w:ascii="Times New Roman" w:hAnsi="Times New Roman" w:cs="Times New Roman"/>
          <w:sz w:val="24"/>
          <w:szCs w:val="24"/>
        </w:rPr>
        <w:t>По уровню спроса на новый продукт можно определить уровень его полезности и степень его новизны.</w:t>
      </w:r>
    </w:p>
    <w:p w:rsidR="00970AA1" w:rsidRPr="00727451" w:rsidRDefault="00970AA1" w:rsidP="00970AA1">
      <w:pPr>
        <w:spacing w:after="0" w:afterAutospacing="0"/>
        <w:ind w:firstLine="720"/>
        <w:rPr>
          <w:rFonts w:ascii="Times New Roman" w:hAnsi="Times New Roman" w:cs="Times New Roman"/>
          <w:sz w:val="24"/>
          <w:szCs w:val="24"/>
        </w:rPr>
      </w:pPr>
      <w:r w:rsidRPr="00727451">
        <w:rPr>
          <w:rFonts w:ascii="Times New Roman" w:hAnsi="Times New Roman" w:cs="Times New Roman"/>
          <w:sz w:val="24"/>
          <w:szCs w:val="24"/>
        </w:rPr>
        <w:t>Время является важным фактором развития рынка и важным фактором в конкурентной борьбе. Продолжительность функционирования инновации на рынке определяется временем ее жизненного цикла.</w:t>
      </w:r>
    </w:p>
    <w:p w:rsidR="00970AA1" w:rsidRPr="00727451" w:rsidRDefault="00970AA1" w:rsidP="00970AA1">
      <w:pPr>
        <w:spacing w:after="0" w:afterAutospacing="0"/>
        <w:ind w:firstLine="720"/>
        <w:rPr>
          <w:rFonts w:ascii="Times New Roman" w:hAnsi="Times New Roman" w:cs="Times New Roman"/>
          <w:sz w:val="24"/>
          <w:szCs w:val="24"/>
        </w:rPr>
      </w:pPr>
      <w:r w:rsidRPr="00727451">
        <w:rPr>
          <w:rFonts w:ascii="Times New Roman" w:hAnsi="Times New Roman" w:cs="Times New Roman"/>
          <w:sz w:val="24"/>
          <w:szCs w:val="24"/>
        </w:rPr>
        <w:t>При продолжительном использовании во времени любое новое явление становится массовым, традиционным, т. е. обычным явлением, следовательно. Финансовая инновация есть функция времени.</w:t>
      </w:r>
    </w:p>
    <w:p w:rsidR="00970AA1" w:rsidRPr="00727451" w:rsidRDefault="00970AA1" w:rsidP="00970AA1">
      <w:pPr>
        <w:spacing w:after="0" w:afterAutospacing="0"/>
        <w:ind w:firstLine="720"/>
        <w:jc w:val="center"/>
        <w:rPr>
          <w:rFonts w:ascii="Times New Roman" w:hAnsi="Times New Roman" w:cs="Times New Roman"/>
          <w:b/>
          <w:sz w:val="24"/>
          <w:szCs w:val="24"/>
        </w:rPr>
      </w:pPr>
      <w:r w:rsidRPr="00727451">
        <w:rPr>
          <w:rFonts w:ascii="Times New Roman" w:hAnsi="Times New Roman" w:cs="Times New Roman"/>
          <w:b/>
          <w:sz w:val="24"/>
          <w:szCs w:val="24"/>
        </w:rPr>
        <w:t>ФИ= f(t)</w:t>
      </w:r>
    </w:p>
    <w:p w:rsidR="00970AA1" w:rsidRPr="00727451" w:rsidRDefault="00970AA1" w:rsidP="00970AA1">
      <w:pPr>
        <w:spacing w:after="0" w:afterAutospacing="0"/>
        <w:ind w:firstLine="720"/>
        <w:rPr>
          <w:rFonts w:ascii="Times New Roman" w:hAnsi="Times New Roman" w:cs="Times New Roman"/>
          <w:sz w:val="24"/>
          <w:szCs w:val="24"/>
        </w:rPr>
      </w:pPr>
      <w:r w:rsidRPr="00727451">
        <w:rPr>
          <w:rFonts w:ascii="Times New Roman" w:hAnsi="Times New Roman" w:cs="Times New Roman"/>
          <w:sz w:val="24"/>
          <w:szCs w:val="24"/>
        </w:rPr>
        <w:t>где</w:t>
      </w:r>
      <w:r w:rsidRPr="00727451">
        <w:rPr>
          <w:rFonts w:ascii="Times New Roman" w:hAnsi="Times New Roman" w:cs="Times New Roman"/>
          <w:sz w:val="24"/>
          <w:szCs w:val="24"/>
        </w:rPr>
        <w:tab/>
        <w:t xml:space="preserve"> ФИ — финансовая инновация;</w:t>
      </w:r>
    </w:p>
    <w:p w:rsidR="00970AA1" w:rsidRPr="00727451" w:rsidRDefault="00970AA1" w:rsidP="00970AA1">
      <w:pPr>
        <w:spacing w:after="0" w:afterAutospacing="0"/>
        <w:ind w:left="1440" w:firstLine="0"/>
        <w:rPr>
          <w:rFonts w:ascii="Times New Roman" w:hAnsi="Times New Roman" w:cs="Times New Roman"/>
          <w:sz w:val="24"/>
          <w:szCs w:val="24"/>
        </w:rPr>
      </w:pPr>
      <w:r w:rsidRPr="00727451">
        <w:rPr>
          <w:rFonts w:ascii="Times New Roman" w:hAnsi="Times New Roman" w:cs="Times New Roman"/>
          <w:sz w:val="24"/>
          <w:szCs w:val="24"/>
        </w:rPr>
        <w:t>t - время, т. е. продолжительность жизненного цикла финансовой инновации;</w:t>
      </w:r>
    </w:p>
    <w:p w:rsidR="00970AA1" w:rsidRPr="00727451" w:rsidRDefault="00970AA1" w:rsidP="00970AA1">
      <w:pPr>
        <w:spacing w:after="0" w:afterAutospacing="0"/>
        <w:ind w:firstLine="720"/>
        <w:rPr>
          <w:rFonts w:ascii="Times New Roman" w:hAnsi="Times New Roman" w:cs="Times New Roman"/>
          <w:sz w:val="24"/>
          <w:szCs w:val="24"/>
        </w:rPr>
      </w:pPr>
      <w:r w:rsidRPr="00727451">
        <w:rPr>
          <w:rFonts w:ascii="Times New Roman" w:hAnsi="Times New Roman" w:cs="Times New Roman"/>
          <w:i/>
          <w:sz w:val="24"/>
          <w:szCs w:val="24"/>
        </w:rPr>
        <w:t>Таким образом, понятие «финансовая инновация» действует в рамках времени, которые установлены начальной и конечной точкой жизненного цикла данной финансовой инновации.</w:t>
      </w:r>
      <w:r w:rsidRPr="00727451">
        <w:rPr>
          <w:rFonts w:ascii="Times New Roman" w:hAnsi="Times New Roman" w:cs="Times New Roman"/>
          <w:sz w:val="24"/>
          <w:szCs w:val="24"/>
        </w:rPr>
        <w:t xml:space="preserve"> </w:t>
      </w:r>
    </w:p>
    <w:p w:rsidR="00970AA1" w:rsidRPr="00727451" w:rsidRDefault="00970AA1" w:rsidP="00970AA1">
      <w:pPr>
        <w:spacing w:after="0" w:afterAutospacing="0"/>
        <w:ind w:firstLine="720"/>
        <w:rPr>
          <w:rFonts w:ascii="Times New Roman" w:hAnsi="Times New Roman" w:cs="Times New Roman"/>
          <w:sz w:val="24"/>
          <w:szCs w:val="24"/>
        </w:rPr>
      </w:pPr>
      <w:r w:rsidRPr="00727451">
        <w:rPr>
          <w:rFonts w:ascii="Times New Roman" w:hAnsi="Times New Roman" w:cs="Times New Roman"/>
          <w:sz w:val="24"/>
          <w:szCs w:val="24"/>
        </w:rPr>
        <w:t>В связи с этим не может считаться финансовой инновацией финансовый продукт или операция, которые являются новыми только для данного финансового учреждения.</w:t>
      </w:r>
    </w:p>
    <w:p w:rsidR="00970AA1" w:rsidRPr="00727451" w:rsidRDefault="00970AA1" w:rsidP="00970AA1">
      <w:pPr>
        <w:spacing w:after="0" w:afterAutospacing="0"/>
        <w:ind w:firstLine="720"/>
        <w:rPr>
          <w:rFonts w:ascii="Times New Roman" w:hAnsi="Times New Roman" w:cs="Times New Roman"/>
          <w:sz w:val="24"/>
          <w:szCs w:val="24"/>
        </w:rPr>
      </w:pPr>
      <w:r w:rsidRPr="00727451">
        <w:rPr>
          <w:rFonts w:ascii="Times New Roman" w:hAnsi="Times New Roman" w:cs="Times New Roman"/>
          <w:sz w:val="24"/>
          <w:szCs w:val="24"/>
        </w:rPr>
        <w:t xml:space="preserve">К финансовым инновациям не относятся незначительные изменения, которые носят частный порядок и не меняют содержания и сущности финансового продукта или операции. </w:t>
      </w:r>
    </w:p>
    <w:p w:rsidR="00970AA1" w:rsidRPr="00727451" w:rsidRDefault="00970AA1" w:rsidP="00970AA1">
      <w:pPr>
        <w:spacing w:after="0" w:afterAutospacing="0"/>
        <w:ind w:firstLine="720"/>
        <w:rPr>
          <w:rFonts w:ascii="Times New Roman" w:hAnsi="Times New Roman" w:cs="Times New Roman"/>
          <w:sz w:val="24"/>
          <w:szCs w:val="24"/>
        </w:rPr>
      </w:pPr>
      <w:r w:rsidRPr="00727451">
        <w:rPr>
          <w:rFonts w:ascii="Times New Roman" w:hAnsi="Times New Roman" w:cs="Times New Roman"/>
          <w:sz w:val="24"/>
          <w:szCs w:val="24"/>
        </w:rPr>
        <w:t xml:space="preserve">Таким образом, финансовой инновацией может быть новый для России зарубежный финансовый продукт или операция, т. е. новая на российском финансовом рынке, но уже давно </w:t>
      </w:r>
      <w:proofErr w:type="gramStart"/>
      <w:r w:rsidRPr="00727451">
        <w:rPr>
          <w:rFonts w:ascii="Times New Roman" w:hAnsi="Times New Roman" w:cs="Times New Roman"/>
          <w:sz w:val="24"/>
          <w:szCs w:val="24"/>
        </w:rPr>
        <w:t>реализуемые</w:t>
      </w:r>
      <w:proofErr w:type="gramEnd"/>
      <w:r w:rsidRPr="00727451">
        <w:rPr>
          <w:rFonts w:ascii="Times New Roman" w:hAnsi="Times New Roman" w:cs="Times New Roman"/>
          <w:sz w:val="24"/>
          <w:szCs w:val="24"/>
        </w:rPr>
        <w:t xml:space="preserve"> за рубежом на финансовых рынках других стран в соответствии с их конкретными условиями и нормативно-законодательными актами (юрисдикцией).</w:t>
      </w:r>
    </w:p>
    <w:p w:rsidR="000A7229" w:rsidRDefault="000A7229"/>
    <w:sectPr w:rsidR="000A7229" w:rsidSect="000A72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815" w:rsidRDefault="00E63815" w:rsidP="00970AA1">
      <w:pPr>
        <w:spacing w:after="0"/>
      </w:pPr>
      <w:r>
        <w:separator/>
      </w:r>
    </w:p>
  </w:endnote>
  <w:endnote w:type="continuationSeparator" w:id="0">
    <w:p w:rsidR="00E63815" w:rsidRDefault="00E63815" w:rsidP="00970A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815" w:rsidRDefault="00E63815" w:rsidP="00970AA1">
      <w:pPr>
        <w:spacing w:after="0"/>
      </w:pPr>
      <w:r>
        <w:separator/>
      </w:r>
    </w:p>
  </w:footnote>
  <w:footnote w:type="continuationSeparator" w:id="0">
    <w:p w:rsidR="00E63815" w:rsidRDefault="00E63815" w:rsidP="00970AA1">
      <w:pPr>
        <w:spacing w:after="0"/>
      </w:pPr>
      <w:r>
        <w:continuationSeparator/>
      </w:r>
    </w:p>
  </w:footnote>
  <w:footnote w:id="1">
    <w:p w:rsidR="00970AA1" w:rsidRPr="005331F3" w:rsidRDefault="00970AA1" w:rsidP="00970AA1">
      <w:pPr>
        <w:pStyle w:val="a6"/>
      </w:pPr>
    </w:p>
  </w:footnote>
  <w:footnote w:id="2">
    <w:p w:rsidR="00970AA1" w:rsidRDefault="00970AA1" w:rsidP="00970AA1">
      <w:pPr>
        <w:pStyle w:val="a6"/>
        <w:spacing w:line="240" w:lineRule="auto"/>
        <w:ind w:firstLine="221"/>
        <w:rPr>
          <w:lang w:val="en-GB"/>
        </w:rPr>
      </w:pPr>
    </w:p>
  </w:footnote>
  <w:footnote w:id="3">
    <w:p w:rsidR="00970AA1" w:rsidRDefault="00970AA1" w:rsidP="00970AA1">
      <w:pPr>
        <w:pStyle w:val="a6"/>
        <w:spacing w:line="240" w:lineRule="auto"/>
        <w:ind w:firstLine="221"/>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7694A"/>
    <w:multiLevelType w:val="singleLevel"/>
    <w:tmpl w:val="A36C095E"/>
    <w:lvl w:ilvl="0">
      <w:start w:val="1"/>
      <w:numFmt w:val="bullet"/>
      <w:lvlText w:val=""/>
      <w:lvlJc w:val="left"/>
      <w:pPr>
        <w:tabs>
          <w:tab w:val="num" w:pos="360"/>
        </w:tabs>
      </w:pPr>
      <w:rPr>
        <w:rFonts w:ascii="Symbol" w:hAnsi="Symbol" w:hint="default"/>
      </w:rPr>
    </w:lvl>
  </w:abstractNum>
  <w:abstractNum w:abstractNumId="1">
    <w:nsid w:val="60B016B5"/>
    <w:multiLevelType w:val="hybridMultilevel"/>
    <w:tmpl w:val="ACC45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480731"/>
    <w:multiLevelType w:val="singleLevel"/>
    <w:tmpl w:val="A36C095E"/>
    <w:lvl w:ilvl="0">
      <w:start w:val="1"/>
      <w:numFmt w:val="bullet"/>
      <w:lvlText w:val=""/>
      <w:lvlJc w:val="left"/>
      <w:pPr>
        <w:tabs>
          <w:tab w:val="num" w:pos="360"/>
        </w:tabs>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grammar="clean"/>
  <w:defaultTabStop w:val="708"/>
  <w:characterSpacingControl w:val="doNotCompress"/>
  <w:footnotePr>
    <w:footnote w:id="-1"/>
    <w:footnote w:id="0"/>
  </w:footnotePr>
  <w:endnotePr>
    <w:endnote w:id="-1"/>
    <w:endnote w:id="0"/>
  </w:endnotePr>
  <w:compat/>
  <w:rsids>
    <w:rsidRoot w:val="00970AA1"/>
    <w:rsid w:val="000A7229"/>
    <w:rsid w:val="00814C72"/>
    <w:rsid w:val="00970AA1"/>
    <w:rsid w:val="00B73581"/>
    <w:rsid w:val="00D42DBE"/>
    <w:rsid w:val="00DD1EFA"/>
    <w:rsid w:val="00E63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AA1"/>
  </w:style>
  <w:style w:type="paragraph" w:styleId="1">
    <w:name w:val="heading 1"/>
    <w:basedOn w:val="a"/>
    <w:link w:val="10"/>
    <w:qFormat/>
    <w:rsid w:val="00814C72"/>
    <w:pPr>
      <w:spacing w:before="100" w:before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14C72"/>
    <w:pPr>
      <w:spacing w:before="100" w:beforeAutospacing="1"/>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970AA1"/>
    <w:pPr>
      <w:keepNext/>
      <w:widowControl w:val="0"/>
      <w:spacing w:before="240" w:after="60" w:afterAutospacing="0" w:line="320" w:lineRule="auto"/>
      <w:ind w:firstLine="220"/>
      <w:outlineLvl w:val="2"/>
    </w:pPr>
    <w:rPr>
      <w:rFonts w:ascii="Times New Roman" w:eastAsia="Times New Roman" w:hAnsi="Times New Roman" w:cs="Times New Roman"/>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C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14C72"/>
    <w:rPr>
      <w:rFonts w:ascii="Times New Roman" w:eastAsia="Times New Roman" w:hAnsi="Times New Roman" w:cs="Times New Roman"/>
      <w:b/>
      <w:bCs/>
      <w:sz w:val="36"/>
      <w:szCs w:val="36"/>
      <w:lang w:eastAsia="ru-RU"/>
    </w:rPr>
  </w:style>
  <w:style w:type="character" w:styleId="a3">
    <w:name w:val="Strong"/>
    <w:basedOn w:val="a0"/>
    <w:uiPriority w:val="22"/>
    <w:qFormat/>
    <w:rsid w:val="00814C72"/>
    <w:rPr>
      <w:b/>
      <w:bCs/>
    </w:rPr>
  </w:style>
  <w:style w:type="character" w:styleId="a4">
    <w:name w:val="Emphasis"/>
    <w:basedOn w:val="a0"/>
    <w:uiPriority w:val="20"/>
    <w:qFormat/>
    <w:rsid w:val="00814C72"/>
    <w:rPr>
      <w:i/>
      <w:iCs/>
    </w:rPr>
  </w:style>
  <w:style w:type="paragraph" w:styleId="a5">
    <w:name w:val="List Paragraph"/>
    <w:basedOn w:val="a"/>
    <w:uiPriority w:val="34"/>
    <w:qFormat/>
    <w:rsid w:val="00814C72"/>
    <w:pPr>
      <w:ind w:left="720"/>
      <w:contextualSpacing/>
    </w:pPr>
  </w:style>
  <w:style w:type="character" w:customStyle="1" w:styleId="30">
    <w:name w:val="Заголовок 3 Знак"/>
    <w:basedOn w:val="a0"/>
    <w:link w:val="3"/>
    <w:rsid w:val="00970AA1"/>
    <w:rPr>
      <w:rFonts w:ascii="Times New Roman" w:eastAsia="Times New Roman" w:hAnsi="Times New Roman" w:cs="Times New Roman"/>
      <w:snapToGrid w:val="0"/>
      <w:sz w:val="28"/>
      <w:szCs w:val="20"/>
      <w:lang w:eastAsia="ru-RU"/>
    </w:rPr>
  </w:style>
  <w:style w:type="paragraph" w:customStyle="1" w:styleId="31">
    <w:name w:val="заголовок 3"/>
    <w:basedOn w:val="a"/>
    <w:next w:val="a"/>
    <w:rsid w:val="00970AA1"/>
    <w:pPr>
      <w:keepNext/>
      <w:spacing w:before="240" w:after="60" w:afterAutospacing="0"/>
      <w:ind w:firstLine="0"/>
      <w:jc w:val="left"/>
    </w:pPr>
    <w:rPr>
      <w:rFonts w:ascii="Arial" w:eastAsia="Times New Roman" w:hAnsi="Arial" w:cs="Times New Roman"/>
      <w:sz w:val="24"/>
      <w:szCs w:val="20"/>
      <w:lang w:eastAsia="ru-RU"/>
    </w:rPr>
  </w:style>
  <w:style w:type="paragraph" w:styleId="21">
    <w:name w:val="Body Text 2"/>
    <w:basedOn w:val="a"/>
    <w:link w:val="22"/>
    <w:rsid w:val="00970AA1"/>
    <w:pPr>
      <w:spacing w:after="0" w:afterAutospacing="0"/>
      <w:ind w:firstLine="720"/>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970AA1"/>
    <w:rPr>
      <w:rFonts w:ascii="Times New Roman" w:eastAsia="Times New Roman" w:hAnsi="Times New Roman" w:cs="Times New Roman"/>
      <w:sz w:val="28"/>
      <w:szCs w:val="20"/>
      <w:lang w:eastAsia="ru-RU"/>
    </w:rPr>
  </w:style>
  <w:style w:type="paragraph" w:styleId="a6">
    <w:name w:val="footnote text"/>
    <w:basedOn w:val="a"/>
    <w:link w:val="a7"/>
    <w:semiHidden/>
    <w:rsid w:val="00970AA1"/>
    <w:pPr>
      <w:widowControl w:val="0"/>
      <w:spacing w:after="0" w:afterAutospacing="0" w:line="320" w:lineRule="auto"/>
      <w:ind w:firstLine="220"/>
    </w:pPr>
    <w:rPr>
      <w:rFonts w:ascii="Times New Roman" w:eastAsia="Times New Roman" w:hAnsi="Times New Roman" w:cs="Times New Roman"/>
      <w:snapToGrid w:val="0"/>
      <w:sz w:val="24"/>
      <w:szCs w:val="20"/>
      <w:lang w:eastAsia="ru-RU"/>
    </w:rPr>
  </w:style>
  <w:style w:type="character" w:customStyle="1" w:styleId="a7">
    <w:name w:val="Текст сноски Знак"/>
    <w:basedOn w:val="a0"/>
    <w:link w:val="a6"/>
    <w:semiHidden/>
    <w:rsid w:val="00970AA1"/>
    <w:rPr>
      <w:rFonts w:ascii="Times New Roman" w:eastAsia="Times New Roman" w:hAnsi="Times New Roman" w:cs="Times New Roman"/>
      <w:snapToGrid w:val="0"/>
      <w:sz w:val="24"/>
      <w:szCs w:val="20"/>
      <w:lang w:eastAsia="ru-RU"/>
    </w:rPr>
  </w:style>
  <w:style w:type="character" w:styleId="a8">
    <w:name w:val="footnote reference"/>
    <w:basedOn w:val="a0"/>
    <w:semiHidden/>
    <w:rsid w:val="00970AA1"/>
    <w:rPr>
      <w:vertAlign w:val="superscript"/>
    </w:rPr>
  </w:style>
  <w:style w:type="paragraph" w:styleId="a9">
    <w:name w:val="Body Text"/>
    <w:basedOn w:val="a"/>
    <w:link w:val="aa"/>
    <w:rsid w:val="00970AA1"/>
    <w:pPr>
      <w:widowControl w:val="0"/>
      <w:spacing w:after="0" w:afterAutospacing="0"/>
      <w:ind w:firstLine="0"/>
      <w:jc w:val="left"/>
    </w:pPr>
    <w:rPr>
      <w:rFonts w:ascii="Times New Roman" w:eastAsia="Times New Roman" w:hAnsi="Times New Roman" w:cs="Times New Roman"/>
      <w:snapToGrid w:val="0"/>
      <w:sz w:val="24"/>
      <w:szCs w:val="20"/>
      <w:lang w:eastAsia="ru-RU"/>
    </w:rPr>
  </w:style>
  <w:style w:type="character" w:customStyle="1" w:styleId="aa">
    <w:name w:val="Основной текст Знак"/>
    <w:basedOn w:val="a0"/>
    <w:link w:val="a9"/>
    <w:rsid w:val="00970AA1"/>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5129</Characters>
  <Application>Microsoft Office Word</Application>
  <DocSecurity>0</DocSecurity>
  <Lines>42</Lines>
  <Paragraphs>12</Paragraphs>
  <ScaleCrop>false</ScaleCrop>
  <Company>RePack by SPecialiST</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Гульмира</cp:lastModifiedBy>
  <cp:revision>2</cp:revision>
  <dcterms:created xsi:type="dcterms:W3CDTF">2019-10-24T06:50:00Z</dcterms:created>
  <dcterms:modified xsi:type="dcterms:W3CDTF">2019-10-24T06:50:00Z</dcterms:modified>
</cp:coreProperties>
</file>